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6"/>
      </w:tblGrid>
      <w:tr w:rsidR="004232AD" w:rsidRPr="00C600A7" w:rsidTr="006336A6">
        <w:tc>
          <w:tcPr>
            <w:tcW w:w="9576" w:type="dxa"/>
          </w:tcPr>
          <w:p w:rsidR="008D299C" w:rsidRPr="00F40D24" w:rsidRDefault="008D299C" w:rsidP="008D299C">
            <w:pPr>
              <w:shd w:val="clear" w:color="auto" w:fill="365F91" w:themeFill="accent1" w:themeFillShade="BF"/>
              <w:rPr>
                <w:rFonts w:asciiTheme="minorHAnsi" w:hAnsiTheme="minorHAnsi" w:cs="Tahoma"/>
                <w:b/>
                <w:color w:val="365F91" w:themeColor="accent1" w:themeShade="BF"/>
                <w:lang w:val="es-ES_tradnl"/>
              </w:rPr>
            </w:pPr>
            <w:r>
              <w:rPr>
                <w:rFonts w:asciiTheme="minorHAnsi" w:hAnsiTheme="minorHAnsi" w:cs="Tahoma"/>
                <w:b/>
                <w:color w:val="FFFFFF"/>
                <w:lang w:val="es-ES_tradnl"/>
              </w:rPr>
              <w:t>Datos del Proyecto</w:t>
            </w:r>
          </w:p>
          <w:p w:rsidR="008D299C" w:rsidRPr="008A028C" w:rsidRDefault="008D299C" w:rsidP="008D299C">
            <w:pPr>
              <w:rPr>
                <w:rFonts w:asciiTheme="minorHAnsi" w:hAnsiTheme="minorHAnsi" w:cs="Arial"/>
                <w:color w:val="000000"/>
                <w:sz w:val="20"/>
                <w:szCs w:val="20"/>
                <w:lang w:val="es-ES"/>
              </w:rPr>
            </w:pPr>
            <w:r w:rsidRPr="008A028C">
              <w:rPr>
                <w:rFonts w:asciiTheme="minorHAnsi" w:hAnsiTheme="minorHAnsi" w:cs="Arial"/>
                <w:color w:val="000000"/>
                <w:sz w:val="20"/>
                <w:szCs w:val="20"/>
                <w:lang w:val="es-ES"/>
              </w:rPr>
              <w:t>Nombre:</w:t>
            </w:r>
            <w:r w:rsidR="0048202F">
              <w:rPr>
                <w:rFonts w:asciiTheme="minorHAnsi" w:hAnsiTheme="minorHAnsi" w:cs="Arial"/>
                <w:color w:val="000000"/>
                <w:sz w:val="20"/>
                <w:szCs w:val="20"/>
                <w:lang w:val="es-ES"/>
              </w:rPr>
              <w:t xml:space="preserve"> </w:t>
            </w:r>
            <w:r w:rsidR="0048202F" w:rsidRPr="00FF4AE1">
              <w:rPr>
                <w:rFonts w:asciiTheme="minorHAnsi" w:hAnsiTheme="minorHAnsi" w:cs="Arial"/>
                <w:color w:val="1F497D" w:themeColor="text2"/>
                <w:sz w:val="20"/>
                <w:szCs w:val="20"/>
                <w:lang w:val="es-ES_tradnl"/>
              </w:rPr>
              <w:t>Fortaleciendo la base productiva de pequeños productores de banano orgánico y convencional en Latinoamérica y el Caribe: control biológico de plagas y manejo de suelos saludables</w:t>
            </w:r>
          </w:p>
          <w:p w:rsidR="008D299C" w:rsidRPr="008A028C" w:rsidRDefault="008D299C" w:rsidP="008D299C">
            <w:pPr>
              <w:rPr>
                <w:rFonts w:asciiTheme="minorHAnsi" w:hAnsiTheme="minorHAnsi" w:cs="Arial"/>
                <w:color w:val="000000"/>
                <w:sz w:val="20"/>
                <w:szCs w:val="20"/>
                <w:lang w:val="es-ES"/>
              </w:rPr>
            </w:pPr>
            <w:r>
              <w:rPr>
                <w:rFonts w:asciiTheme="minorHAnsi" w:hAnsiTheme="minorHAnsi" w:cs="Arial"/>
                <w:color w:val="000000"/>
                <w:sz w:val="20"/>
                <w:szCs w:val="20"/>
                <w:lang w:val="es-ES"/>
              </w:rPr>
              <w:t>Nomenclatura:</w:t>
            </w:r>
            <w:r w:rsidR="0048202F">
              <w:rPr>
                <w:rFonts w:asciiTheme="minorHAnsi" w:hAnsiTheme="minorHAnsi" w:cs="Arial"/>
                <w:color w:val="000000"/>
                <w:sz w:val="20"/>
                <w:szCs w:val="20"/>
                <w:lang w:val="es-ES"/>
              </w:rPr>
              <w:t xml:space="preserve"> </w:t>
            </w:r>
            <w:r w:rsidR="0048202F" w:rsidRPr="0048202F">
              <w:rPr>
                <w:rFonts w:asciiTheme="minorHAnsi" w:hAnsiTheme="minorHAnsi" w:cs="Arial"/>
                <w:color w:val="000000"/>
                <w:sz w:val="20"/>
                <w:szCs w:val="20"/>
                <w:lang w:val="es-ES"/>
              </w:rPr>
              <w:t>FTG/RF-1332-RG</w:t>
            </w:r>
          </w:p>
          <w:p w:rsidR="008D299C" w:rsidRPr="00F40D24" w:rsidRDefault="008D299C" w:rsidP="008D299C">
            <w:pPr>
              <w:jc w:val="center"/>
              <w:rPr>
                <w:rFonts w:asciiTheme="minorHAnsi" w:hAnsiTheme="minorHAnsi" w:cs="Arial"/>
                <w:b/>
                <w:color w:val="1F497D" w:themeColor="text2"/>
                <w:sz w:val="28"/>
                <w:szCs w:val="20"/>
                <w:lang w:val="es-ES"/>
              </w:rPr>
            </w:pPr>
            <w:r>
              <w:rPr>
                <w:rFonts w:asciiTheme="minorHAnsi" w:hAnsiTheme="minorHAnsi" w:cs="Arial"/>
                <w:b/>
                <w:color w:val="1F497D" w:themeColor="text2"/>
                <w:sz w:val="28"/>
                <w:szCs w:val="20"/>
                <w:lang w:val="es-ES"/>
              </w:rPr>
              <w:t xml:space="preserve">INFORME del EVENTO </w:t>
            </w:r>
          </w:p>
          <w:p w:rsidR="004232AD" w:rsidRPr="00C600A7" w:rsidRDefault="004232AD" w:rsidP="006336A6">
            <w:pPr>
              <w:jc w:val="center"/>
              <w:rPr>
                <w:lang w:val="es-ES"/>
              </w:rPr>
            </w:pPr>
          </w:p>
        </w:tc>
      </w:tr>
    </w:tbl>
    <w:p w:rsidR="008D299C" w:rsidRPr="000D7906" w:rsidRDefault="008D299C" w:rsidP="008D299C">
      <w:pPr>
        <w:shd w:val="clear" w:color="auto" w:fill="365F91" w:themeFill="accent1" w:themeFillShade="BF"/>
        <w:spacing w:after="0" w:line="240" w:lineRule="auto"/>
        <w:rPr>
          <w:rFonts w:asciiTheme="minorHAnsi" w:hAnsiTheme="minorHAnsi" w:cs="Tahoma"/>
          <w:b/>
          <w:color w:val="FFFFFF"/>
          <w:lang w:val="es-ES"/>
        </w:rPr>
      </w:pPr>
      <w:r>
        <w:rPr>
          <w:rFonts w:asciiTheme="minorHAnsi" w:hAnsiTheme="minorHAnsi" w:cs="Tahoma"/>
          <w:b/>
          <w:color w:val="FFFFFF"/>
          <w:lang w:val="es-ES_tradnl"/>
        </w:rPr>
        <w:t xml:space="preserve">Nombre del </w:t>
      </w:r>
      <w:proofErr w:type="gramStart"/>
      <w:r>
        <w:rPr>
          <w:rFonts w:asciiTheme="minorHAnsi" w:hAnsiTheme="minorHAnsi" w:cs="Tahoma"/>
          <w:b/>
          <w:color w:val="FFFFFF"/>
          <w:lang w:val="es-ES_tradnl"/>
        </w:rPr>
        <w:t>evento :</w:t>
      </w:r>
      <w:proofErr w:type="gramEnd"/>
      <w:r w:rsidR="00FF4AE1">
        <w:rPr>
          <w:rFonts w:asciiTheme="minorHAnsi" w:hAnsiTheme="minorHAnsi" w:cs="Tahoma"/>
          <w:b/>
          <w:color w:val="FFFFFF"/>
          <w:lang w:val="es-ES_tradnl"/>
        </w:rPr>
        <w:t xml:space="preserve"> </w:t>
      </w:r>
      <w:r w:rsidR="000D7906">
        <w:rPr>
          <w:rFonts w:asciiTheme="minorHAnsi" w:hAnsiTheme="minorHAnsi" w:cs="Tahoma"/>
          <w:b/>
          <w:color w:val="FFFFFF"/>
          <w:lang w:val="es-ES_tradnl"/>
        </w:rPr>
        <w:t xml:space="preserve">Curso -  los nematodos como indicadores de la sostenibilidad de los </w:t>
      </w:r>
      <w:proofErr w:type="spellStart"/>
      <w:r w:rsidR="000D7906">
        <w:rPr>
          <w:rFonts w:asciiTheme="minorHAnsi" w:hAnsiTheme="minorHAnsi" w:cs="Tahoma"/>
          <w:b/>
          <w:color w:val="FFFFFF"/>
          <w:lang w:val="es-ES_tradnl"/>
        </w:rPr>
        <w:t>agroecosistemas</w:t>
      </w:r>
      <w:proofErr w:type="spellEnd"/>
      <w:r w:rsidR="000D7906">
        <w:rPr>
          <w:rFonts w:asciiTheme="minorHAnsi" w:hAnsiTheme="minorHAnsi" w:cs="Tahoma"/>
          <w:b/>
          <w:color w:val="FFFFFF"/>
          <w:lang w:val="es-ES_tradnl"/>
        </w:rPr>
        <w:t xml:space="preserve">: aplicaciones en banano orgánico </w:t>
      </w:r>
    </w:p>
    <w:p w:rsidR="008D299C" w:rsidRDefault="008D299C" w:rsidP="008D299C">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 xml:space="preserve">Fecha: </w:t>
      </w:r>
      <w:r w:rsidR="000D7906">
        <w:rPr>
          <w:rFonts w:asciiTheme="minorHAnsi" w:hAnsiTheme="minorHAnsi" w:cs="Tahoma"/>
          <w:b/>
          <w:color w:val="FFFFFF"/>
          <w:lang w:val="es-ES_tradnl"/>
        </w:rPr>
        <w:t>27-30 marzo 2017</w:t>
      </w:r>
    </w:p>
    <w:p w:rsidR="008D299C" w:rsidRPr="00F40D24" w:rsidRDefault="008D299C" w:rsidP="008D299C">
      <w:pPr>
        <w:shd w:val="clear" w:color="auto" w:fill="365F91" w:themeFill="accent1" w:themeFillShade="BF"/>
        <w:spacing w:after="0" w:line="240" w:lineRule="auto"/>
        <w:rPr>
          <w:rFonts w:asciiTheme="minorHAnsi" w:hAnsiTheme="minorHAnsi" w:cs="Tahoma"/>
          <w:b/>
          <w:color w:val="365F91" w:themeColor="accent1" w:themeShade="BF"/>
          <w:lang w:val="es-ES_tradnl"/>
        </w:rPr>
      </w:pPr>
      <w:r>
        <w:rPr>
          <w:rFonts w:asciiTheme="minorHAnsi" w:hAnsiTheme="minorHAnsi" w:cs="Tahoma"/>
          <w:b/>
          <w:color w:val="FFFFFF"/>
          <w:lang w:val="es-ES_tradnl"/>
        </w:rPr>
        <w:t xml:space="preserve">Lugar: </w:t>
      </w:r>
      <w:proofErr w:type="spellStart"/>
      <w:r w:rsidR="000D7906">
        <w:rPr>
          <w:rFonts w:asciiTheme="minorHAnsi" w:hAnsiTheme="minorHAnsi" w:cs="Tahoma"/>
          <w:b/>
          <w:color w:val="FFFFFF"/>
          <w:lang w:val="es-ES_tradnl"/>
        </w:rPr>
        <w:t>Estacion</w:t>
      </w:r>
      <w:proofErr w:type="spellEnd"/>
      <w:r w:rsidR="000D7906">
        <w:rPr>
          <w:rFonts w:asciiTheme="minorHAnsi" w:hAnsiTheme="minorHAnsi" w:cs="Tahoma"/>
          <w:b/>
          <w:color w:val="FFFFFF"/>
          <w:lang w:val="es-ES_tradnl"/>
        </w:rPr>
        <w:t xml:space="preserve"> Mata Larga – IDIAF, San Francisco de </w:t>
      </w:r>
      <w:proofErr w:type="spellStart"/>
      <w:r w:rsidR="000D7906">
        <w:rPr>
          <w:rFonts w:asciiTheme="minorHAnsi" w:hAnsiTheme="minorHAnsi" w:cs="Tahoma"/>
          <w:b/>
          <w:color w:val="FFFFFF"/>
          <w:lang w:val="es-ES_tradnl"/>
        </w:rPr>
        <w:t>Macoris</w:t>
      </w:r>
      <w:proofErr w:type="spellEnd"/>
      <w:r w:rsidR="000D7906">
        <w:rPr>
          <w:rFonts w:asciiTheme="minorHAnsi" w:hAnsiTheme="minorHAnsi" w:cs="Tahoma"/>
          <w:b/>
          <w:color w:val="FFFFFF"/>
          <w:lang w:val="es-ES_tradnl"/>
        </w:rPr>
        <w:t>, Republica Dominicana</w:t>
      </w:r>
    </w:p>
    <w:p w:rsidR="004232AD" w:rsidRPr="008A028C" w:rsidRDefault="004232AD" w:rsidP="004232AD">
      <w:pPr>
        <w:spacing w:after="0" w:line="240" w:lineRule="auto"/>
        <w:rPr>
          <w:rFonts w:asciiTheme="minorHAnsi" w:hAnsiTheme="minorHAnsi" w:cs="Arial"/>
          <w:color w:val="000000"/>
          <w:sz w:val="20"/>
          <w:szCs w:val="20"/>
          <w:lang w:val="es-ES"/>
        </w:rPr>
      </w:pPr>
    </w:p>
    <w:p w:rsidR="004232AD" w:rsidRPr="00F40D24" w:rsidRDefault="004232AD" w:rsidP="004232AD">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Institución organizadora del evento</w:t>
      </w:r>
      <w:r w:rsidR="008D299C">
        <w:rPr>
          <w:rFonts w:asciiTheme="minorHAnsi" w:hAnsiTheme="minorHAnsi" w:cs="Tahoma"/>
          <w:b/>
          <w:color w:val="FFFFFF"/>
          <w:lang w:val="es-ES_tradnl"/>
        </w:rPr>
        <w:t>, instituciones participantes</w:t>
      </w:r>
    </w:p>
    <w:p w:rsidR="004232AD" w:rsidRDefault="00FF4AE1" w:rsidP="004232AD">
      <w:pPr>
        <w:spacing w:after="0" w:line="240" w:lineRule="auto"/>
        <w:rPr>
          <w:rFonts w:asciiTheme="minorHAnsi" w:hAnsiTheme="minorHAnsi" w:cs="Tahoma"/>
          <w:lang w:val="es-ES_tradnl"/>
        </w:rPr>
      </w:pPr>
      <w:r>
        <w:rPr>
          <w:rFonts w:asciiTheme="minorHAnsi" w:hAnsiTheme="minorHAnsi" w:cs="Tahoma"/>
          <w:lang w:val="es-ES_tradnl"/>
        </w:rPr>
        <w:t>Bioversity International, Organizadora del evento</w:t>
      </w:r>
    </w:p>
    <w:p w:rsidR="00FF4AE1" w:rsidRDefault="00FF4AE1" w:rsidP="004232AD">
      <w:pPr>
        <w:spacing w:after="0" w:line="240" w:lineRule="auto"/>
        <w:rPr>
          <w:rFonts w:asciiTheme="minorHAnsi" w:hAnsiTheme="minorHAnsi" w:cs="Tahoma"/>
          <w:lang w:val="es-ES_tradnl"/>
        </w:rPr>
      </w:pPr>
      <w:r>
        <w:rPr>
          <w:rFonts w:asciiTheme="minorHAnsi" w:hAnsiTheme="minorHAnsi" w:cs="Tahoma"/>
          <w:lang w:val="es-ES_tradnl"/>
        </w:rPr>
        <w:t>INIA España – experta en biología y ecología de nematodos</w:t>
      </w:r>
    </w:p>
    <w:p w:rsidR="00FF4AE1" w:rsidRPr="002E3336" w:rsidRDefault="000D7906" w:rsidP="004232AD">
      <w:pPr>
        <w:spacing w:after="0" w:line="240" w:lineRule="auto"/>
        <w:rPr>
          <w:rFonts w:asciiTheme="minorHAnsi" w:hAnsiTheme="minorHAnsi" w:cs="Tahoma"/>
          <w:lang w:val="es-ES"/>
        </w:rPr>
      </w:pPr>
      <w:r w:rsidRPr="002E3336">
        <w:rPr>
          <w:rFonts w:asciiTheme="minorHAnsi" w:hAnsiTheme="minorHAnsi" w:cs="Tahoma"/>
          <w:lang w:val="es-ES"/>
        </w:rPr>
        <w:t>Técnicos e ingenieros de laboratorio de IDIAF, INIAP, INIA/Peru, Universidad Nacional de Piura/Perú</w:t>
      </w:r>
      <w:r w:rsidR="00FF4AE1" w:rsidRPr="002E3336">
        <w:rPr>
          <w:rFonts w:asciiTheme="minorHAnsi" w:hAnsiTheme="minorHAnsi" w:cs="Tahoma"/>
          <w:lang w:val="es-ES"/>
        </w:rPr>
        <w:t xml:space="preserve"> – instituciones participantes</w:t>
      </w:r>
    </w:p>
    <w:p w:rsidR="004232AD" w:rsidRDefault="004232AD" w:rsidP="004232AD">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Descripción de la actividad de difusión y/o capacitación</w:t>
      </w:r>
      <w:r w:rsidR="00BA7F12">
        <w:rPr>
          <w:rFonts w:asciiTheme="minorHAnsi" w:hAnsiTheme="minorHAnsi" w:cs="Tahoma"/>
          <w:b/>
          <w:color w:val="FFFFFF"/>
          <w:lang w:val="es-ES_tradnl"/>
        </w:rPr>
        <w:t xml:space="preserve"> </w:t>
      </w:r>
      <w:r>
        <w:rPr>
          <w:rFonts w:asciiTheme="minorHAnsi" w:hAnsiTheme="minorHAnsi" w:cs="Tahoma"/>
          <w:b/>
          <w:color w:val="FFFFFF"/>
          <w:lang w:val="es-ES_tradnl"/>
        </w:rPr>
        <w:t>(200 palabras)</w:t>
      </w:r>
    </w:p>
    <w:p w:rsidR="00351EED" w:rsidRPr="00F40D24" w:rsidRDefault="00351EED" w:rsidP="004232AD">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(La descripción tiene que contener el objetivo del evento y los resultados/conclusiones del mismo)</w:t>
      </w:r>
    </w:p>
    <w:p w:rsidR="004232AD" w:rsidRDefault="000D7906" w:rsidP="004232AD">
      <w:pPr>
        <w:spacing w:after="0" w:line="240" w:lineRule="auto"/>
        <w:rPr>
          <w:rFonts w:asciiTheme="minorHAnsi" w:hAnsiTheme="minorHAnsi" w:cs="Tahoma"/>
          <w:lang w:val="es-ES_tradnl"/>
        </w:rPr>
      </w:pPr>
      <w:r>
        <w:rPr>
          <w:rFonts w:asciiTheme="minorHAnsi" w:hAnsiTheme="minorHAnsi" w:cs="Tahoma"/>
          <w:lang w:val="es-ES_tradnl"/>
        </w:rPr>
        <w:t>El curso</w:t>
      </w:r>
      <w:r w:rsidR="00FF322D">
        <w:rPr>
          <w:rFonts w:asciiTheme="minorHAnsi" w:hAnsiTheme="minorHAnsi" w:cs="Tahoma"/>
          <w:lang w:val="es-ES_tradnl"/>
        </w:rPr>
        <w:t xml:space="preserve"> de capacitaci</w:t>
      </w:r>
      <w:r>
        <w:rPr>
          <w:rFonts w:asciiTheme="minorHAnsi" w:hAnsiTheme="minorHAnsi" w:cs="Tahoma"/>
          <w:lang w:val="es-ES_tradnl"/>
        </w:rPr>
        <w:t>ón sobre nematodos</w:t>
      </w:r>
      <w:r w:rsidR="00FF322D">
        <w:rPr>
          <w:rFonts w:asciiTheme="minorHAnsi" w:hAnsiTheme="minorHAnsi" w:cs="Tahoma"/>
          <w:lang w:val="es-ES_tradnl"/>
        </w:rPr>
        <w:t xml:space="preserve"> como indicador</w:t>
      </w:r>
      <w:r>
        <w:rPr>
          <w:rFonts w:asciiTheme="minorHAnsi" w:hAnsiTheme="minorHAnsi" w:cs="Tahoma"/>
          <w:lang w:val="es-ES_tradnl"/>
        </w:rPr>
        <w:t>es</w:t>
      </w:r>
      <w:r w:rsidR="00FF322D">
        <w:rPr>
          <w:rFonts w:asciiTheme="minorHAnsi" w:hAnsiTheme="minorHAnsi" w:cs="Tahoma"/>
          <w:lang w:val="es-ES_tradnl"/>
        </w:rPr>
        <w:t xml:space="preserve"> de </w:t>
      </w:r>
      <w:r>
        <w:rPr>
          <w:rFonts w:asciiTheme="minorHAnsi" w:hAnsiTheme="minorHAnsi" w:cs="Tahoma"/>
          <w:lang w:val="es-ES_tradnl"/>
        </w:rPr>
        <w:t xml:space="preserve">la sostenibilidad de los </w:t>
      </w:r>
      <w:proofErr w:type="spellStart"/>
      <w:r>
        <w:rPr>
          <w:rFonts w:asciiTheme="minorHAnsi" w:hAnsiTheme="minorHAnsi" w:cs="Tahoma"/>
          <w:lang w:val="es-ES_tradnl"/>
        </w:rPr>
        <w:t>agroecosistemas</w:t>
      </w:r>
      <w:proofErr w:type="spellEnd"/>
      <w:r>
        <w:rPr>
          <w:rFonts w:asciiTheme="minorHAnsi" w:hAnsiTheme="minorHAnsi" w:cs="Tahoma"/>
          <w:lang w:val="es-ES_tradnl"/>
        </w:rPr>
        <w:t xml:space="preserve"> </w:t>
      </w:r>
      <w:r w:rsidR="00DB7952">
        <w:rPr>
          <w:rFonts w:asciiTheme="minorHAnsi" w:hAnsiTheme="minorHAnsi" w:cs="Tahoma"/>
          <w:lang w:val="es-ES_tradnl"/>
        </w:rPr>
        <w:t>tuvo el siguiente objetivo general</w:t>
      </w:r>
      <w:r w:rsidR="00FF322D">
        <w:rPr>
          <w:rFonts w:asciiTheme="minorHAnsi" w:hAnsiTheme="minorHAnsi" w:cs="Tahoma"/>
          <w:lang w:val="es-ES_tradnl"/>
        </w:rPr>
        <w:t>:</w:t>
      </w:r>
    </w:p>
    <w:p w:rsidR="004232AD" w:rsidRPr="00DB7952" w:rsidRDefault="00DB7952" w:rsidP="004232AD">
      <w:pPr>
        <w:spacing w:after="0" w:line="240" w:lineRule="auto"/>
        <w:rPr>
          <w:rFonts w:asciiTheme="minorHAnsi" w:hAnsiTheme="minorHAnsi" w:cs="Tahoma"/>
          <w:lang w:val="es-ES"/>
        </w:rPr>
      </w:pPr>
      <w:r>
        <w:rPr>
          <w:lang w:val="es-ES"/>
        </w:rPr>
        <w:t xml:space="preserve">Formar a </w:t>
      </w:r>
      <w:r w:rsidRPr="00DB7952">
        <w:rPr>
          <w:lang w:val="es-ES"/>
        </w:rPr>
        <w:t xml:space="preserve">personal técnico y científico que trabaja en banano orgánico en el uso de los nematodos como indicadores ambientales de la sostenibilidad de las explotaciones bananeras con manejo orgánico. Al finalizar el curso, los asistentes serán capaces de llevar a cabo un diagnóstico integral del estado ecológico del suelo, y de relacionar los indicadores utilizados con otros indicadores de la salud del </w:t>
      </w:r>
      <w:proofErr w:type="spellStart"/>
      <w:r w:rsidRPr="00DB7952">
        <w:rPr>
          <w:lang w:val="es-ES"/>
        </w:rPr>
        <w:t>agroecosistema</w:t>
      </w:r>
      <w:proofErr w:type="spellEnd"/>
      <w:r w:rsidRPr="00DB7952">
        <w:rPr>
          <w:lang w:val="es-ES"/>
        </w:rPr>
        <w:t>.</w:t>
      </w:r>
    </w:p>
    <w:p w:rsidR="00807BA9" w:rsidRDefault="00807BA9" w:rsidP="00254EA6">
      <w:pPr>
        <w:spacing w:after="0" w:line="240" w:lineRule="auto"/>
        <w:rPr>
          <w:rFonts w:asciiTheme="minorHAnsi" w:hAnsiTheme="minorHAnsi" w:cs="Tahoma"/>
          <w:lang w:val="es-ES_tradnl"/>
        </w:rPr>
      </w:pPr>
    </w:p>
    <w:p w:rsidR="00DB7952" w:rsidRPr="00C467A1" w:rsidRDefault="00DB7952" w:rsidP="00254EA6">
      <w:pPr>
        <w:spacing w:after="0" w:line="240" w:lineRule="auto"/>
        <w:rPr>
          <w:rFonts w:asciiTheme="minorHAnsi" w:hAnsiTheme="minorHAnsi" w:cs="Tahoma"/>
          <w:lang w:val="es-ES"/>
        </w:rPr>
      </w:pPr>
      <w:r>
        <w:rPr>
          <w:rFonts w:asciiTheme="minorHAnsi" w:hAnsiTheme="minorHAnsi" w:cs="Tahoma"/>
          <w:lang w:val="es-ES_tradnl"/>
        </w:rPr>
        <w:t>En día uno el grupo empezó m</w:t>
      </w:r>
      <w:r w:rsidR="003D559C">
        <w:rPr>
          <w:rFonts w:asciiTheme="minorHAnsi" w:hAnsiTheme="minorHAnsi" w:cs="Tahoma"/>
          <w:lang w:val="es-ES_tradnl"/>
        </w:rPr>
        <w:t>anejando muestras preparadas</w:t>
      </w:r>
      <w:r w:rsidR="00F11969">
        <w:rPr>
          <w:rFonts w:asciiTheme="minorHAnsi" w:hAnsiTheme="minorHAnsi" w:cs="Tahoma"/>
          <w:lang w:val="es-ES_tradnl"/>
        </w:rPr>
        <w:t xml:space="preserve"> con anticipación para comparar métodos de extracción de nematodos, ya que se había visto en los datos de los análisis de la línea base poblaciones muy bajas, </w:t>
      </w:r>
      <w:r w:rsidR="008E1DC2">
        <w:rPr>
          <w:rFonts w:asciiTheme="minorHAnsi" w:hAnsiTheme="minorHAnsi" w:cs="Tahoma"/>
          <w:lang w:val="es-ES_tradnl"/>
        </w:rPr>
        <w:t>sugiriendo</w:t>
      </w:r>
      <w:r w:rsidR="00F11969">
        <w:rPr>
          <w:rFonts w:asciiTheme="minorHAnsi" w:hAnsiTheme="minorHAnsi" w:cs="Tahoma"/>
          <w:lang w:val="es-ES_tradnl"/>
        </w:rPr>
        <w:t xml:space="preserve"> que hay que hacer </w:t>
      </w:r>
      <w:r w:rsidR="008E1DC2">
        <w:rPr>
          <w:rFonts w:asciiTheme="minorHAnsi" w:hAnsiTheme="minorHAnsi" w:cs="Tahoma"/>
          <w:lang w:val="es-ES_tradnl"/>
        </w:rPr>
        <w:t>más</w:t>
      </w:r>
      <w:r w:rsidR="00F11969">
        <w:rPr>
          <w:rFonts w:asciiTheme="minorHAnsi" w:hAnsiTheme="minorHAnsi" w:cs="Tahoma"/>
          <w:lang w:val="es-ES_tradnl"/>
        </w:rPr>
        <w:t xml:space="preserve"> énfasis de los procesos de extracción.  Luego se procedió a una sesión teó</w:t>
      </w:r>
      <w:r w:rsidR="00D43D46">
        <w:rPr>
          <w:rFonts w:asciiTheme="minorHAnsi" w:hAnsiTheme="minorHAnsi" w:cs="Tahoma"/>
          <w:lang w:val="es-ES_tradnl"/>
        </w:rPr>
        <w:t xml:space="preserve">rica de introducción y una tarde de prácticas en identificación, clasificación y cálculo de índices.  En los días dos y tres igualmente los participantes hicieron sesiones teóricas y prácticas </w:t>
      </w:r>
      <w:r w:rsidR="008E1DC2">
        <w:rPr>
          <w:rFonts w:asciiTheme="minorHAnsi" w:hAnsiTheme="minorHAnsi" w:cs="Tahoma"/>
          <w:lang w:val="es-ES_tradnl"/>
        </w:rPr>
        <w:t xml:space="preserve">profundizando en estos temas. En </w:t>
      </w:r>
      <w:r w:rsidR="00C467A1">
        <w:rPr>
          <w:rFonts w:asciiTheme="minorHAnsi" w:hAnsiTheme="minorHAnsi" w:cs="Tahoma"/>
          <w:lang w:val="es-ES_tradnl"/>
        </w:rPr>
        <w:t xml:space="preserve">el </w:t>
      </w:r>
      <w:r w:rsidR="008E1DC2">
        <w:rPr>
          <w:rFonts w:asciiTheme="minorHAnsi" w:hAnsiTheme="minorHAnsi" w:cs="Tahoma"/>
          <w:lang w:val="es-ES_tradnl"/>
        </w:rPr>
        <w:t>día dos se profundiz</w:t>
      </w:r>
      <w:r w:rsidR="00646514">
        <w:rPr>
          <w:rFonts w:asciiTheme="minorHAnsi" w:hAnsiTheme="minorHAnsi" w:cs="Tahoma"/>
          <w:lang w:val="es-ES_tradnl"/>
        </w:rPr>
        <w:t>ó en el tema de redes tróficas</w:t>
      </w:r>
      <w:r w:rsidR="00C467A1">
        <w:rPr>
          <w:rFonts w:asciiTheme="minorHAnsi" w:hAnsiTheme="minorHAnsi" w:cs="Tahoma"/>
          <w:lang w:val="es-ES_tradnl"/>
        </w:rPr>
        <w:t xml:space="preserve"> en la comunidad de nematodos tanto en la parte teórica como en los cálculos. En el día tres la profundidad teórica y práctica se enfocó en </w:t>
      </w:r>
      <w:r w:rsidR="00C467A1">
        <w:rPr>
          <w:lang w:val="es-ES"/>
        </w:rPr>
        <w:t>las huellas m</w:t>
      </w:r>
      <w:r w:rsidR="00C467A1" w:rsidRPr="00C467A1">
        <w:rPr>
          <w:lang w:val="es-ES"/>
        </w:rPr>
        <w:t>etabólicas</w:t>
      </w:r>
      <w:r w:rsidR="00C467A1">
        <w:rPr>
          <w:lang w:val="es-ES"/>
        </w:rPr>
        <w:t xml:space="preserve"> en la comunidad de nematodos.  En el cuarto día del curso, los participantes </w:t>
      </w:r>
      <w:r w:rsidR="003B3532">
        <w:rPr>
          <w:lang w:val="es-ES"/>
        </w:rPr>
        <w:t xml:space="preserve">se juntaron con los participantes para el primer día del taller final del proyecto sobre </w:t>
      </w:r>
      <w:proofErr w:type="spellStart"/>
      <w:r w:rsidR="003B3532">
        <w:rPr>
          <w:lang w:val="es-ES"/>
        </w:rPr>
        <w:t>thrips</w:t>
      </w:r>
      <w:proofErr w:type="spellEnd"/>
      <w:r w:rsidR="003B3532">
        <w:rPr>
          <w:lang w:val="es-ES"/>
        </w:rPr>
        <w:t xml:space="preserve"> y salud de suelo en banano orgá</w:t>
      </w:r>
      <w:r w:rsidR="007B6E28">
        <w:rPr>
          <w:lang w:val="es-ES"/>
        </w:rPr>
        <w:t>nico para discutir los resultados de los análisis de cinco sistemas de producción de banano y plátano en la Republica Dominicana y para planificar la toma y procesamiento de muestras, la identificación de nematodos y el cálculos de los índices indicadores de los nematodos en bananales orgánicos de los tres países participantes.</w:t>
      </w:r>
      <w:r w:rsidR="003D559C">
        <w:rPr>
          <w:lang w:val="es-ES"/>
        </w:rPr>
        <w:t xml:space="preserve">  El grupo ha establecido un </w:t>
      </w:r>
      <w:proofErr w:type="spellStart"/>
      <w:r w:rsidR="003D559C">
        <w:rPr>
          <w:lang w:val="es-ES"/>
        </w:rPr>
        <w:t>drop</w:t>
      </w:r>
      <w:proofErr w:type="spellEnd"/>
      <w:r w:rsidR="003D559C">
        <w:rPr>
          <w:lang w:val="es-ES"/>
        </w:rPr>
        <w:t xml:space="preserve"> box para el intercambio de bibliografía. También tiene un plan de análisis de muestras con el intercambio de resultados y fotos para afinar las capacidades adquiridas durante el curso.  La </w:t>
      </w:r>
      <w:proofErr w:type="spellStart"/>
      <w:r w:rsidR="003D559C">
        <w:rPr>
          <w:lang w:val="es-ES"/>
        </w:rPr>
        <w:t>Dra</w:t>
      </w:r>
      <w:proofErr w:type="spellEnd"/>
      <w:r w:rsidR="003D559C">
        <w:rPr>
          <w:lang w:val="es-ES"/>
        </w:rPr>
        <w:t xml:space="preserve"> Sanchez Moreno hará un viaje de seguimiento a los laboratorios en Ecuador y Peru para apoyar con los primeros análisis de las muestras tomadas en bananales.  También se ha planificado la grabación de un seminario discutiendo los resultados del curso a presentar en la página de Musalac (www.banana-networks.org/musalac/ </w:t>
      </w:r>
      <w:r w:rsidR="007B6E28">
        <w:rPr>
          <w:lang w:val="es-ES"/>
        </w:rPr>
        <w:t xml:space="preserve"> </w:t>
      </w:r>
      <w:r w:rsidR="003B3532">
        <w:rPr>
          <w:lang w:val="es-ES"/>
        </w:rPr>
        <w:t xml:space="preserve">  </w:t>
      </w:r>
    </w:p>
    <w:p w:rsidR="00DB7952" w:rsidRDefault="00DB7952" w:rsidP="00254EA6">
      <w:pPr>
        <w:spacing w:after="0" w:line="240" w:lineRule="auto"/>
        <w:rPr>
          <w:rFonts w:asciiTheme="minorHAnsi" w:hAnsiTheme="minorHAnsi" w:cs="Tahoma"/>
          <w:lang w:val="es-ES"/>
        </w:rPr>
      </w:pPr>
    </w:p>
    <w:p w:rsidR="003D559C" w:rsidRPr="003D559C" w:rsidRDefault="003D559C" w:rsidP="00254EA6">
      <w:pPr>
        <w:spacing w:after="0" w:line="240" w:lineRule="auto"/>
        <w:rPr>
          <w:rFonts w:asciiTheme="minorHAnsi" w:hAnsiTheme="minorHAnsi" w:cs="Tahoma"/>
          <w:lang w:val="es-ES"/>
        </w:rPr>
      </w:pPr>
    </w:p>
    <w:p w:rsidR="00B118EE" w:rsidRPr="004276E2" w:rsidRDefault="00B118EE" w:rsidP="00B118EE">
      <w:pPr>
        <w:spacing w:after="0" w:line="240" w:lineRule="auto"/>
        <w:rPr>
          <w:rFonts w:asciiTheme="minorHAnsi" w:hAnsiTheme="minorHAnsi" w:cs="Tahoma"/>
          <w:lang w:val="es-ES"/>
        </w:rPr>
      </w:pPr>
      <w:r w:rsidRPr="00B118EE">
        <w:rPr>
          <w:rFonts w:asciiTheme="minorHAnsi" w:hAnsiTheme="minorHAnsi" w:cs="Tahoma"/>
          <w:noProof/>
        </w:rPr>
        <w:drawing>
          <wp:inline distT="0" distB="0" distL="0" distR="0">
            <wp:extent cx="184731" cy="245582"/>
            <wp:effectExtent l="19050" t="0" r="5769" b="0"/>
            <wp:docPr id="9" name="Picture 1" descr="LOGO"/>
            <wp:cNvGraphicFramePr/>
            <a:graphic xmlns:a="http://schemas.openxmlformats.org/drawingml/2006/main">
              <a:graphicData uri="http://schemas.openxmlformats.org/drawingml/2006/picture">
                <pic:pic xmlns:pic="http://schemas.openxmlformats.org/drawingml/2006/picture">
                  <pic:nvPicPr>
                    <pic:cNvPr id="2096" name="46 Imagen" descr="LOGO"/>
                    <pic:cNvPicPr>
                      <a:picLocks noChangeAspect="1" noChangeArrowheads="1"/>
                    </pic:cNvPicPr>
                  </pic:nvPicPr>
                  <pic:blipFill>
                    <a:blip r:embed="rId7" cstate="print"/>
                    <a:srcRect/>
                    <a:stretch>
                      <a:fillRect/>
                    </a:stretch>
                  </pic:blipFill>
                  <pic:spPr bwMode="auto">
                    <a:xfrm>
                      <a:off x="0" y="0"/>
                      <a:ext cx="185017" cy="245962"/>
                    </a:xfrm>
                    <a:prstGeom prst="rect">
                      <a:avLst/>
                    </a:prstGeom>
                    <a:noFill/>
                    <a:ln w="9525">
                      <a:noFill/>
                      <a:miter lim="800000"/>
                      <a:headEnd/>
                      <a:tailEnd/>
                    </a:ln>
                  </pic:spPr>
                </pic:pic>
              </a:graphicData>
            </a:graphic>
          </wp:inline>
        </w:drawing>
      </w:r>
      <w:r w:rsidRPr="004276E2">
        <w:rPr>
          <w:rFonts w:asciiTheme="minorHAnsi" w:hAnsiTheme="minorHAnsi" w:cs="Tahoma"/>
          <w:lang w:val="es-ES"/>
        </w:rPr>
        <w:t xml:space="preserve">   </w:t>
      </w:r>
      <w:r w:rsidRPr="00B118EE">
        <w:rPr>
          <w:rFonts w:asciiTheme="minorHAnsi" w:hAnsiTheme="minorHAnsi" w:cs="Tahoma"/>
          <w:noProof/>
        </w:rPr>
        <w:drawing>
          <wp:inline distT="0" distB="0" distL="0" distR="0">
            <wp:extent cx="278783" cy="229906"/>
            <wp:effectExtent l="19050" t="0" r="6967" b="0"/>
            <wp:docPr id="10" name="Picture 2"/>
            <wp:cNvGraphicFramePr/>
            <a:graphic xmlns:a="http://schemas.openxmlformats.org/drawingml/2006/main">
              <a:graphicData uri="http://schemas.openxmlformats.org/drawingml/2006/picture">
                <pic:pic xmlns:pic="http://schemas.openxmlformats.org/drawingml/2006/picture">
                  <pic:nvPicPr>
                    <pic:cNvPr id="2098" name="Afbeelding 4"/>
                    <pic:cNvPicPr>
                      <a:picLocks noChangeAspect="1" noChangeArrowheads="1"/>
                    </pic:cNvPicPr>
                  </pic:nvPicPr>
                  <pic:blipFill>
                    <a:blip r:embed="rId8" cstate="print"/>
                    <a:srcRect/>
                    <a:stretch>
                      <a:fillRect/>
                    </a:stretch>
                  </pic:blipFill>
                  <pic:spPr bwMode="auto">
                    <a:xfrm>
                      <a:off x="0" y="0"/>
                      <a:ext cx="278804" cy="229923"/>
                    </a:xfrm>
                    <a:prstGeom prst="rect">
                      <a:avLst/>
                    </a:prstGeom>
                    <a:noFill/>
                    <a:ln w="9525">
                      <a:noFill/>
                      <a:miter lim="800000"/>
                      <a:headEnd/>
                      <a:tailEnd/>
                    </a:ln>
                  </pic:spPr>
                </pic:pic>
              </a:graphicData>
            </a:graphic>
          </wp:inline>
        </w:drawing>
      </w:r>
      <w:r w:rsidRPr="00B118EE">
        <w:rPr>
          <w:rFonts w:asciiTheme="minorHAnsi" w:hAnsiTheme="minorHAnsi" w:cs="Tahoma"/>
          <w:noProof/>
        </w:rPr>
        <w:drawing>
          <wp:inline distT="0" distB="0" distL="0" distR="0">
            <wp:extent cx="529590" cy="323959"/>
            <wp:effectExtent l="19050" t="0" r="3810" b="0"/>
            <wp:docPr id="11" name="Picture 3"/>
            <wp:cNvGraphicFramePr/>
            <a:graphic xmlns:a="http://schemas.openxmlformats.org/drawingml/2006/main">
              <a:graphicData uri="http://schemas.openxmlformats.org/drawingml/2006/picture">
                <pic:pic xmlns:pic="http://schemas.openxmlformats.org/drawingml/2006/picture">
                  <pic:nvPicPr>
                    <pic:cNvPr id="2099" name="Afbeelding 5"/>
                    <pic:cNvPicPr>
                      <a:picLocks noChangeAspect="1" noChangeArrowheads="1"/>
                    </pic:cNvPicPr>
                  </pic:nvPicPr>
                  <pic:blipFill>
                    <a:blip r:embed="rId9" cstate="print"/>
                    <a:srcRect/>
                    <a:stretch>
                      <a:fillRect/>
                    </a:stretch>
                  </pic:blipFill>
                  <pic:spPr bwMode="auto">
                    <a:xfrm>
                      <a:off x="0" y="0"/>
                      <a:ext cx="530523" cy="324529"/>
                    </a:xfrm>
                    <a:prstGeom prst="rect">
                      <a:avLst/>
                    </a:prstGeom>
                    <a:noFill/>
                    <a:ln w="9525">
                      <a:noFill/>
                      <a:miter lim="800000"/>
                      <a:headEnd/>
                      <a:tailEnd/>
                    </a:ln>
                  </pic:spPr>
                </pic:pic>
              </a:graphicData>
            </a:graphic>
          </wp:inline>
        </w:drawing>
      </w:r>
      <w:r w:rsidRPr="00B118EE">
        <w:rPr>
          <w:rFonts w:asciiTheme="minorHAnsi" w:hAnsiTheme="minorHAnsi" w:cs="Tahoma"/>
          <w:noProof/>
        </w:rPr>
        <w:drawing>
          <wp:inline distT="0" distB="0" distL="0" distR="0">
            <wp:extent cx="282157" cy="323959"/>
            <wp:effectExtent l="19050" t="0" r="3593" b="0"/>
            <wp:docPr id="12" name="Picture 4" descr="Bioversity logo_full colour_transparent background"/>
            <wp:cNvGraphicFramePr/>
            <a:graphic xmlns:a="http://schemas.openxmlformats.org/drawingml/2006/main">
              <a:graphicData uri="http://schemas.openxmlformats.org/drawingml/2006/picture">
                <pic:pic xmlns:pic="http://schemas.openxmlformats.org/drawingml/2006/picture">
                  <pic:nvPicPr>
                    <pic:cNvPr id="2100" name="Picture 7" descr="Bioversity logo_full colour_transparent background"/>
                    <pic:cNvPicPr>
                      <a:picLocks noChangeAspect="1" noChangeArrowheads="1"/>
                    </pic:cNvPicPr>
                  </pic:nvPicPr>
                  <pic:blipFill>
                    <a:blip r:embed="rId10" cstate="print"/>
                    <a:srcRect/>
                    <a:stretch>
                      <a:fillRect/>
                    </a:stretch>
                  </pic:blipFill>
                  <pic:spPr bwMode="auto">
                    <a:xfrm>
                      <a:off x="0" y="0"/>
                      <a:ext cx="282419" cy="324259"/>
                    </a:xfrm>
                    <a:prstGeom prst="rect">
                      <a:avLst/>
                    </a:prstGeom>
                    <a:noFill/>
                    <a:ln w="9525">
                      <a:noFill/>
                      <a:miter lim="800000"/>
                      <a:headEnd/>
                      <a:tailEnd/>
                    </a:ln>
                  </pic:spPr>
                </pic:pic>
              </a:graphicData>
            </a:graphic>
          </wp:inline>
        </w:drawing>
      </w:r>
      <w:r w:rsidRPr="00B118EE">
        <w:rPr>
          <w:rFonts w:asciiTheme="minorHAnsi" w:hAnsiTheme="minorHAnsi" w:cs="Tahoma"/>
          <w:noProof/>
        </w:rPr>
        <w:drawing>
          <wp:inline distT="0" distB="0" distL="0" distR="0">
            <wp:extent cx="856924" cy="214231"/>
            <wp:effectExtent l="19050" t="0" r="326" b="0"/>
            <wp:docPr id="13" name="Picture 5" descr="http://www.agri-profocus.nl/wp-content/uploads/2011/03/taste-300x103.png"/>
            <wp:cNvGraphicFramePr/>
            <a:graphic xmlns:a="http://schemas.openxmlformats.org/drawingml/2006/main">
              <a:graphicData uri="http://schemas.openxmlformats.org/drawingml/2006/picture">
                <pic:pic xmlns:pic="http://schemas.openxmlformats.org/drawingml/2006/picture">
                  <pic:nvPicPr>
                    <pic:cNvPr id="2102" name="Picture 2" descr="http://www.agri-profocus.nl/wp-content/uploads/2011/03/taste-300x103.png"/>
                    <pic:cNvPicPr>
                      <a:picLocks noChangeAspect="1" noChangeArrowheads="1"/>
                    </pic:cNvPicPr>
                  </pic:nvPicPr>
                  <pic:blipFill>
                    <a:blip r:embed="rId11" r:link="rId12" cstate="print"/>
                    <a:srcRect/>
                    <a:stretch>
                      <a:fillRect/>
                    </a:stretch>
                  </pic:blipFill>
                  <pic:spPr bwMode="auto">
                    <a:xfrm>
                      <a:off x="0" y="0"/>
                      <a:ext cx="858058" cy="214515"/>
                    </a:xfrm>
                    <a:prstGeom prst="rect">
                      <a:avLst/>
                    </a:prstGeom>
                    <a:noFill/>
                    <a:ln w="9525">
                      <a:noFill/>
                      <a:miter lim="800000"/>
                      <a:headEnd/>
                      <a:tailEnd/>
                    </a:ln>
                  </pic:spPr>
                </pic:pic>
              </a:graphicData>
            </a:graphic>
          </wp:inline>
        </w:drawing>
      </w:r>
      <w:r w:rsidR="003D559C">
        <w:rPr>
          <w:rFonts w:asciiTheme="minorHAnsi" w:hAnsiTheme="minorHAnsi" w:cs="Tahoma"/>
          <w:lang w:val="es-ES"/>
        </w:rPr>
        <w:t xml:space="preserve"> </w:t>
      </w:r>
      <w:r w:rsidR="003D559C" w:rsidRPr="003D559C">
        <w:rPr>
          <w:rFonts w:asciiTheme="minorHAnsi" w:hAnsiTheme="minorHAnsi" w:cs="Tahoma"/>
          <w:lang w:val="es-ES"/>
        </w:rPr>
        <w:drawing>
          <wp:inline distT="0" distB="0" distL="0" distR="0">
            <wp:extent cx="316230" cy="274320"/>
            <wp:effectExtent l="19050" t="0" r="7620" b="0"/>
            <wp:docPr id="15" name="Picture 1" descr="Résultat de recherche d'images pour &quot;inia espana&quot;"/>
            <wp:cNvGraphicFramePr/>
            <a:graphic xmlns:a="http://schemas.openxmlformats.org/drawingml/2006/main">
              <a:graphicData uri="http://schemas.openxmlformats.org/drawingml/2006/picture">
                <pic:pic xmlns:pic="http://schemas.openxmlformats.org/drawingml/2006/picture">
                  <pic:nvPicPr>
                    <pic:cNvPr id="1028" name="Picture 4" descr="Résultat de recherche d'images pour &quot;inia espana&quot;"/>
                    <pic:cNvPicPr>
                      <a:picLocks noChangeAspect="1" noChangeArrowheads="1"/>
                    </pic:cNvPicPr>
                  </pic:nvPicPr>
                  <pic:blipFill>
                    <a:blip r:embed="rId13" cstate="print"/>
                    <a:srcRect/>
                    <a:stretch>
                      <a:fillRect/>
                    </a:stretch>
                  </pic:blipFill>
                  <pic:spPr bwMode="auto">
                    <a:xfrm>
                      <a:off x="0" y="0"/>
                      <a:ext cx="316230" cy="274320"/>
                    </a:xfrm>
                    <a:prstGeom prst="rect">
                      <a:avLst/>
                    </a:prstGeom>
                    <a:noFill/>
                  </pic:spPr>
                </pic:pic>
              </a:graphicData>
            </a:graphic>
          </wp:inline>
        </w:drawing>
      </w:r>
    </w:p>
    <w:p w:rsidR="00B118EE" w:rsidRDefault="00B118EE" w:rsidP="004232AD">
      <w:pPr>
        <w:spacing w:after="0" w:line="240" w:lineRule="auto"/>
        <w:rPr>
          <w:rFonts w:asciiTheme="minorHAnsi" w:hAnsiTheme="minorHAnsi" w:cs="Tahoma"/>
          <w:lang w:val="es-ES_tradnl"/>
        </w:rPr>
      </w:pPr>
    </w:p>
    <w:p w:rsidR="00254EA6" w:rsidRPr="00657888" w:rsidRDefault="00254EA6" w:rsidP="004232AD">
      <w:pPr>
        <w:spacing w:after="0" w:line="240" w:lineRule="auto"/>
        <w:rPr>
          <w:rFonts w:asciiTheme="minorHAnsi" w:hAnsiTheme="minorHAnsi" w:cs="Tahoma"/>
          <w:lang w:val="es-ES_tradnl"/>
        </w:rPr>
      </w:pPr>
    </w:p>
    <w:p w:rsidR="004232AD" w:rsidRPr="00F40D24" w:rsidRDefault="004232AD" w:rsidP="004232AD">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Cantidad de Participantes</w:t>
      </w:r>
      <w:r w:rsidR="008D299C">
        <w:rPr>
          <w:rFonts w:asciiTheme="minorHAnsi" w:hAnsiTheme="minorHAnsi" w:cs="Tahoma"/>
          <w:b/>
          <w:color w:val="FFFFFF"/>
          <w:lang w:val="es-ES_tradnl"/>
        </w:rPr>
        <w:t xml:space="preserve"> (hombres y mujeres):</w:t>
      </w:r>
      <w:r w:rsidR="00FF4AE1">
        <w:rPr>
          <w:rFonts w:asciiTheme="minorHAnsi" w:hAnsiTheme="minorHAnsi" w:cs="Tahoma"/>
          <w:b/>
          <w:color w:val="FFFFFF"/>
          <w:lang w:val="es-ES_tradnl"/>
        </w:rPr>
        <w:t xml:space="preserve"> 8 participantes (3 mujeres, 5 hombres)</w:t>
      </w:r>
    </w:p>
    <w:p w:rsidR="004232AD" w:rsidRDefault="004232AD" w:rsidP="004232AD">
      <w:pPr>
        <w:spacing w:after="0" w:line="240" w:lineRule="auto"/>
        <w:rPr>
          <w:rFonts w:asciiTheme="minorHAnsi" w:hAnsiTheme="minorHAnsi" w:cs="Tahoma"/>
          <w:lang w:val="es-ES_tradnl"/>
        </w:rPr>
      </w:pPr>
    </w:p>
    <w:p w:rsidR="008D299C" w:rsidRDefault="008D299C" w:rsidP="008D299C">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ANEXOS:</w:t>
      </w:r>
    </w:p>
    <w:p w:rsidR="008D299C" w:rsidRDefault="008D299C" w:rsidP="008D299C">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Programa</w:t>
      </w:r>
    </w:p>
    <w:p w:rsidR="008D299C" w:rsidRDefault="008D299C" w:rsidP="008D299C">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2 fotos del evento (</w:t>
      </w:r>
      <w:r w:rsidRPr="008D299C">
        <w:rPr>
          <w:rFonts w:asciiTheme="minorHAnsi" w:hAnsiTheme="minorHAnsi" w:cs="Tahoma"/>
          <w:b/>
          <w:color w:val="FFFFFF"/>
          <w:lang w:val="es-ES_tradnl"/>
        </w:rPr>
        <w:t>donde se muestre la actividad y los participantes)</w:t>
      </w:r>
    </w:p>
    <w:p w:rsidR="008D299C" w:rsidRPr="00F40D24" w:rsidRDefault="008D299C" w:rsidP="008D299C">
      <w:pPr>
        <w:shd w:val="clear" w:color="auto" w:fill="365F91" w:themeFill="accent1" w:themeFillShade="BF"/>
        <w:spacing w:after="0" w:line="240" w:lineRule="auto"/>
        <w:rPr>
          <w:rFonts w:asciiTheme="minorHAnsi" w:hAnsiTheme="minorHAnsi" w:cs="Tahoma"/>
          <w:b/>
          <w:color w:val="FFFFFF"/>
          <w:lang w:val="es-ES_tradnl"/>
        </w:rPr>
      </w:pPr>
      <w:r>
        <w:rPr>
          <w:rFonts w:asciiTheme="minorHAnsi" w:hAnsiTheme="minorHAnsi" w:cs="Tahoma"/>
          <w:b/>
          <w:color w:val="FFFFFF"/>
          <w:lang w:val="es-ES_tradnl"/>
        </w:rPr>
        <w:t>Planilla</w:t>
      </w:r>
      <w:r w:rsidR="000519E5">
        <w:rPr>
          <w:rFonts w:asciiTheme="minorHAnsi" w:hAnsiTheme="minorHAnsi" w:cs="Tahoma"/>
          <w:b/>
          <w:color w:val="FFFFFF"/>
          <w:lang w:val="es-ES_tradnl"/>
        </w:rPr>
        <w:t xml:space="preserve"> escaneada</w:t>
      </w:r>
      <w:r>
        <w:rPr>
          <w:rFonts w:asciiTheme="minorHAnsi" w:hAnsiTheme="minorHAnsi" w:cs="Tahoma"/>
          <w:b/>
          <w:color w:val="FFFFFF"/>
          <w:lang w:val="es-ES_tradnl"/>
        </w:rPr>
        <w:t xml:space="preserve"> de asistencia firmada</w:t>
      </w:r>
      <w:r w:rsidR="000519E5">
        <w:rPr>
          <w:rFonts w:asciiTheme="minorHAnsi" w:hAnsiTheme="minorHAnsi" w:cs="Tahoma"/>
          <w:b/>
          <w:color w:val="FFFFFF"/>
          <w:lang w:val="es-ES_tradnl"/>
        </w:rPr>
        <w:t xml:space="preserve"> por los participantes indicando </w:t>
      </w:r>
      <w:r>
        <w:rPr>
          <w:rFonts w:asciiTheme="minorHAnsi" w:hAnsiTheme="minorHAnsi" w:cs="Tahoma"/>
          <w:b/>
          <w:color w:val="FFFFFF"/>
          <w:lang w:val="es-ES_tradnl"/>
        </w:rPr>
        <w:t>nombre, institución, ciudad/país, teléfono</w:t>
      </w:r>
      <w:r w:rsidR="000519E5">
        <w:rPr>
          <w:rFonts w:asciiTheme="minorHAnsi" w:hAnsiTheme="minorHAnsi" w:cs="Tahoma"/>
          <w:b/>
          <w:color w:val="FFFFFF"/>
          <w:lang w:val="es-ES_tradnl"/>
        </w:rPr>
        <w:t>.</w:t>
      </w:r>
    </w:p>
    <w:p w:rsidR="008D299C" w:rsidRDefault="00B118EE" w:rsidP="004232AD">
      <w:pPr>
        <w:spacing w:after="0" w:line="240" w:lineRule="auto"/>
        <w:rPr>
          <w:rFonts w:asciiTheme="minorHAnsi" w:hAnsiTheme="minorHAnsi" w:cs="Tahoma"/>
          <w:lang w:val="es-ES_tradnl"/>
        </w:rPr>
      </w:pPr>
      <w:r>
        <w:rPr>
          <w:rFonts w:asciiTheme="minorHAnsi" w:hAnsiTheme="minorHAnsi" w:cs="Tahoma"/>
          <w:lang w:val="es-ES_tradnl"/>
        </w:rPr>
        <w:t>Participantes:</w:t>
      </w:r>
    </w:p>
    <w:p w:rsidR="002E3336" w:rsidRDefault="002E3336" w:rsidP="002E3336">
      <w:pPr>
        <w:numPr>
          <w:ilvl w:val="0"/>
          <w:numId w:val="20"/>
        </w:numPr>
        <w:spacing w:before="100" w:beforeAutospacing="1" w:after="100" w:afterAutospacing="1" w:line="240" w:lineRule="auto"/>
        <w:rPr>
          <w:rFonts w:eastAsia="Times New Roman"/>
          <w:color w:val="000000"/>
        </w:rPr>
      </w:pPr>
      <w:r>
        <w:rPr>
          <w:rFonts w:eastAsia="Times New Roman"/>
          <w:color w:val="000000"/>
        </w:rPr>
        <w:t xml:space="preserve">Carlos Matos – </w:t>
      </w:r>
      <w:proofErr w:type="spellStart"/>
      <w:r>
        <w:rPr>
          <w:rFonts w:eastAsia="Times New Roman"/>
          <w:color w:val="000000"/>
        </w:rPr>
        <w:t>Ministerio</w:t>
      </w:r>
      <w:proofErr w:type="spellEnd"/>
      <w:r>
        <w:rPr>
          <w:rFonts w:eastAsia="Times New Roman"/>
          <w:color w:val="000000"/>
        </w:rPr>
        <w:t xml:space="preserve"> de </w:t>
      </w:r>
      <w:proofErr w:type="spellStart"/>
      <w:r>
        <w:rPr>
          <w:rFonts w:eastAsia="Times New Roman"/>
          <w:color w:val="000000"/>
        </w:rPr>
        <w:t>Agricultura</w:t>
      </w:r>
      <w:proofErr w:type="spellEnd"/>
      <w:r>
        <w:rPr>
          <w:rFonts w:eastAsia="Times New Roman"/>
          <w:color w:val="000000"/>
        </w:rPr>
        <w:t xml:space="preserve"> RD: </w:t>
      </w:r>
      <w:hyperlink r:id="rId14" w:history="1">
        <w:r>
          <w:rPr>
            <w:rStyle w:val="Hyperlink"/>
            <w:rFonts w:eastAsia="Times New Roman"/>
          </w:rPr>
          <w:t>meteoro246@gmail.com</w:t>
        </w:r>
      </w:hyperlink>
    </w:p>
    <w:p w:rsidR="002E3336" w:rsidRPr="002E3336" w:rsidRDefault="002E3336" w:rsidP="002E3336">
      <w:pPr>
        <w:numPr>
          <w:ilvl w:val="0"/>
          <w:numId w:val="20"/>
        </w:numPr>
        <w:spacing w:before="100" w:beforeAutospacing="1" w:after="100" w:afterAutospacing="1" w:line="240" w:lineRule="auto"/>
        <w:rPr>
          <w:rFonts w:eastAsia="Times New Roman"/>
          <w:color w:val="000000"/>
          <w:lang w:val="pt-BR"/>
        </w:rPr>
      </w:pPr>
      <w:r w:rsidRPr="002E3336">
        <w:rPr>
          <w:rFonts w:eastAsia="Times New Roman"/>
          <w:color w:val="000000"/>
          <w:lang w:val="pt-BR"/>
        </w:rPr>
        <w:t xml:space="preserve">Marianela Conce </w:t>
      </w:r>
      <w:r>
        <w:rPr>
          <w:rFonts w:eastAsia="Times New Roman"/>
          <w:color w:val="000000"/>
          <w:lang w:val="pt-BR"/>
        </w:rPr>
        <w:t xml:space="preserve"> - IDIAF</w:t>
      </w:r>
      <w:r w:rsidRPr="002E3336">
        <w:rPr>
          <w:rFonts w:eastAsia="Times New Roman"/>
          <w:color w:val="000000"/>
          <w:lang w:val="pt-BR"/>
        </w:rPr>
        <w:t xml:space="preserve">: </w:t>
      </w:r>
      <w:hyperlink r:id="rId15" w:history="1">
        <w:r w:rsidRPr="002E3336">
          <w:rPr>
            <w:rStyle w:val="Hyperlink"/>
            <w:rFonts w:eastAsia="Times New Roman"/>
            <w:lang w:val="pt-BR"/>
          </w:rPr>
          <w:t>marianela.conce@upr.edu</w:t>
        </w:r>
      </w:hyperlink>
    </w:p>
    <w:p w:rsidR="002E3336" w:rsidRPr="002E3336" w:rsidRDefault="002E3336" w:rsidP="002E3336">
      <w:pPr>
        <w:numPr>
          <w:ilvl w:val="0"/>
          <w:numId w:val="20"/>
        </w:numPr>
        <w:spacing w:before="100" w:beforeAutospacing="1" w:after="100" w:afterAutospacing="1" w:line="240" w:lineRule="auto"/>
        <w:rPr>
          <w:rFonts w:eastAsia="Times New Roman"/>
          <w:color w:val="000000"/>
          <w:lang w:val="pt-BR"/>
        </w:rPr>
      </w:pPr>
      <w:r w:rsidRPr="002E3336">
        <w:rPr>
          <w:rFonts w:eastAsia="Times New Roman"/>
          <w:color w:val="000000"/>
          <w:lang w:val="pt-BR"/>
        </w:rPr>
        <w:t xml:space="preserve">Teófila Reinoso - IDIAF:  </w:t>
      </w:r>
      <w:r w:rsidR="00C9701B">
        <w:fldChar w:fldCharType="begin"/>
      </w:r>
      <w:r w:rsidR="00C9701B" w:rsidRPr="003D559C">
        <w:rPr>
          <w:lang w:val="pt-BR"/>
        </w:rPr>
        <w:instrText>HYPERLINK "mailto:teofilareinoso@hotmail.com"</w:instrText>
      </w:r>
      <w:r w:rsidR="00C9701B">
        <w:fldChar w:fldCharType="separate"/>
      </w:r>
      <w:r w:rsidRPr="002E3336">
        <w:rPr>
          <w:rStyle w:val="Hyperlink"/>
          <w:rFonts w:eastAsia="Times New Roman"/>
          <w:lang w:val="pt-BR"/>
        </w:rPr>
        <w:t>teofilareinoso@hotmail.com</w:t>
      </w:r>
      <w:r w:rsidR="00C9701B">
        <w:fldChar w:fldCharType="end"/>
      </w:r>
    </w:p>
    <w:p w:rsidR="002E3336" w:rsidRDefault="002E3336" w:rsidP="002E3336">
      <w:pPr>
        <w:numPr>
          <w:ilvl w:val="0"/>
          <w:numId w:val="20"/>
        </w:numPr>
        <w:spacing w:before="100" w:beforeAutospacing="1" w:after="100" w:afterAutospacing="1" w:line="240" w:lineRule="auto"/>
        <w:rPr>
          <w:rFonts w:eastAsia="Times New Roman"/>
          <w:color w:val="000000"/>
        </w:rPr>
      </w:pPr>
      <w:proofErr w:type="spellStart"/>
      <w:r>
        <w:rPr>
          <w:rFonts w:eastAsia="Times New Roman"/>
          <w:color w:val="000000"/>
        </w:rPr>
        <w:t>Yency</w:t>
      </w:r>
      <w:proofErr w:type="spellEnd"/>
      <w:r>
        <w:rPr>
          <w:rFonts w:eastAsia="Times New Roman"/>
          <w:color w:val="000000"/>
        </w:rPr>
        <w:t xml:space="preserve"> Castillo - IDIAF:  </w:t>
      </w:r>
      <w:hyperlink r:id="rId16" w:history="1">
        <w:r>
          <w:rPr>
            <w:rStyle w:val="Hyperlink"/>
            <w:rFonts w:eastAsia="Times New Roman"/>
          </w:rPr>
          <w:t>yencycastillo@hotmail.com</w:t>
        </w:r>
      </w:hyperlink>
    </w:p>
    <w:p w:rsidR="002E3336" w:rsidRDefault="002E3336" w:rsidP="002E3336">
      <w:pPr>
        <w:numPr>
          <w:ilvl w:val="0"/>
          <w:numId w:val="20"/>
        </w:numPr>
        <w:spacing w:before="100" w:beforeAutospacing="1" w:after="100" w:afterAutospacing="1" w:line="240" w:lineRule="auto"/>
        <w:rPr>
          <w:rFonts w:eastAsia="Times New Roman"/>
          <w:color w:val="000000"/>
        </w:rPr>
      </w:pPr>
      <w:r>
        <w:rPr>
          <w:rFonts w:eastAsia="Times New Roman"/>
          <w:color w:val="000000"/>
        </w:rPr>
        <w:t>Marisol Morel - IDIAF:   </w:t>
      </w:r>
      <w:hyperlink r:id="rId17" w:history="1">
        <w:r>
          <w:rPr>
            <w:rStyle w:val="Hyperlink"/>
            <w:rFonts w:eastAsia="Times New Roman"/>
          </w:rPr>
          <w:t>marisolmorel25@hotmail.com</w:t>
        </w:r>
      </w:hyperlink>
    </w:p>
    <w:p w:rsidR="002E3336" w:rsidRPr="002E3336" w:rsidRDefault="002E3336" w:rsidP="002E3336">
      <w:pPr>
        <w:numPr>
          <w:ilvl w:val="0"/>
          <w:numId w:val="20"/>
        </w:numPr>
        <w:spacing w:before="100" w:beforeAutospacing="1" w:after="100" w:afterAutospacing="1" w:line="240" w:lineRule="auto"/>
        <w:rPr>
          <w:rFonts w:eastAsia="Times New Roman"/>
          <w:color w:val="000000"/>
          <w:lang w:val="es-ES"/>
        </w:rPr>
      </w:pPr>
      <w:r w:rsidRPr="002E3336">
        <w:rPr>
          <w:rFonts w:eastAsia="Times New Roman"/>
          <w:color w:val="000000"/>
          <w:lang w:val="es-ES"/>
        </w:rPr>
        <w:t>Socorro García Pantaleón - IDIAF:   </w:t>
      </w:r>
      <w:hyperlink r:id="rId18" w:history="1">
        <w:r w:rsidRPr="002E3336">
          <w:rPr>
            <w:rStyle w:val="Hyperlink"/>
            <w:rFonts w:eastAsia="Times New Roman"/>
            <w:lang w:val="es-ES"/>
          </w:rPr>
          <w:t>sgarcialike@gmail.com</w:t>
        </w:r>
      </w:hyperlink>
    </w:p>
    <w:p w:rsidR="002E3336" w:rsidRPr="002E3336" w:rsidRDefault="002E3336" w:rsidP="002E3336">
      <w:pPr>
        <w:numPr>
          <w:ilvl w:val="0"/>
          <w:numId w:val="20"/>
        </w:numPr>
        <w:spacing w:before="100" w:beforeAutospacing="1" w:after="100" w:afterAutospacing="1" w:line="240" w:lineRule="auto"/>
        <w:rPr>
          <w:rFonts w:eastAsia="Times New Roman"/>
          <w:color w:val="000000"/>
          <w:lang w:val="pt-BR"/>
        </w:rPr>
      </w:pPr>
      <w:r w:rsidRPr="002E3336">
        <w:rPr>
          <w:rFonts w:eastAsia="Times New Roman"/>
          <w:color w:val="000000"/>
          <w:lang w:val="pt-BR"/>
        </w:rPr>
        <w:t>Daniel Navia</w:t>
      </w:r>
      <w:r>
        <w:rPr>
          <w:rFonts w:eastAsia="Times New Roman"/>
          <w:color w:val="000000"/>
          <w:lang w:val="pt-BR"/>
        </w:rPr>
        <w:t xml:space="preserve"> - INIAP</w:t>
      </w:r>
      <w:r w:rsidRPr="002E3336">
        <w:rPr>
          <w:rFonts w:eastAsia="Times New Roman"/>
          <w:color w:val="000000"/>
          <w:lang w:val="pt-BR"/>
        </w:rPr>
        <w:t>:   </w:t>
      </w:r>
      <w:r w:rsidR="00C9701B">
        <w:fldChar w:fldCharType="begin"/>
      </w:r>
      <w:r w:rsidR="00C9701B" w:rsidRPr="003D559C">
        <w:rPr>
          <w:lang w:val="pt-BR"/>
        </w:rPr>
        <w:instrText>HYPERLINK "mailto:daniel.navia@iniap.gob.ec"</w:instrText>
      </w:r>
      <w:r w:rsidR="00C9701B">
        <w:fldChar w:fldCharType="separate"/>
      </w:r>
      <w:r w:rsidRPr="002E3336">
        <w:rPr>
          <w:rStyle w:val="Hyperlink"/>
          <w:rFonts w:eastAsia="Times New Roman"/>
          <w:lang w:val="pt-BR"/>
        </w:rPr>
        <w:t>daniel.navia@iniap.gob.ec</w:t>
      </w:r>
      <w:r w:rsidR="00C9701B">
        <w:fldChar w:fldCharType="end"/>
      </w:r>
    </w:p>
    <w:p w:rsidR="002E3336" w:rsidRDefault="002E3336" w:rsidP="002E3336">
      <w:pPr>
        <w:numPr>
          <w:ilvl w:val="0"/>
          <w:numId w:val="20"/>
        </w:numPr>
        <w:spacing w:before="100" w:beforeAutospacing="1" w:after="100" w:afterAutospacing="1" w:line="240" w:lineRule="auto"/>
        <w:rPr>
          <w:rFonts w:eastAsia="Times New Roman"/>
          <w:color w:val="000000"/>
        </w:rPr>
      </w:pPr>
      <w:r>
        <w:rPr>
          <w:rFonts w:eastAsia="Times New Roman"/>
          <w:color w:val="000000"/>
        </w:rPr>
        <w:t xml:space="preserve">Gustavo </w:t>
      </w:r>
      <w:proofErr w:type="spellStart"/>
      <w:r>
        <w:rPr>
          <w:rFonts w:eastAsia="Times New Roman"/>
          <w:color w:val="000000"/>
        </w:rPr>
        <w:t>Ganndini</w:t>
      </w:r>
      <w:proofErr w:type="spellEnd"/>
      <w:r>
        <w:rPr>
          <w:rFonts w:eastAsia="Times New Roman"/>
          <w:color w:val="000000"/>
        </w:rPr>
        <w:t xml:space="preserve">:  </w:t>
      </w:r>
      <w:hyperlink r:id="rId19" w:history="1">
        <w:r>
          <w:rPr>
            <w:rStyle w:val="Hyperlink"/>
            <w:rFonts w:eastAsia="Times New Roman"/>
          </w:rPr>
          <w:t>banelinoorganico@gmail.com</w:t>
        </w:r>
      </w:hyperlink>
    </w:p>
    <w:p w:rsidR="007B6E28" w:rsidRPr="002E3336" w:rsidRDefault="002E3336" w:rsidP="002E3336">
      <w:pPr>
        <w:numPr>
          <w:ilvl w:val="0"/>
          <w:numId w:val="20"/>
        </w:numPr>
        <w:spacing w:before="100" w:beforeAutospacing="1" w:after="100" w:afterAutospacing="1" w:line="240" w:lineRule="auto"/>
        <w:rPr>
          <w:rFonts w:eastAsia="Times New Roman"/>
          <w:color w:val="000000"/>
          <w:lang w:val="es-ES"/>
        </w:rPr>
      </w:pPr>
      <w:r w:rsidRPr="002E3336">
        <w:rPr>
          <w:rFonts w:eastAsia="Times New Roman"/>
          <w:color w:val="000000"/>
          <w:lang w:val="es-ES"/>
        </w:rPr>
        <w:t xml:space="preserve">Edgar Maldonado Duque: </w:t>
      </w:r>
      <w:r>
        <w:rPr>
          <w:rFonts w:eastAsia="Times New Roman"/>
          <w:color w:val="000000"/>
          <w:u w:val="single"/>
          <w:lang w:val="es-ES"/>
        </w:rPr>
        <w:t>abrahammaldonado@hotmail.com</w:t>
      </w:r>
    </w:p>
    <w:tbl>
      <w:tblPr>
        <w:tblStyle w:val="LightShading-Accent11"/>
        <w:tblW w:w="0" w:type="auto"/>
        <w:tblLook w:val="04A0"/>
      </w:tblPr>
      <w:tblGrid>
        <w:gridCol w:w="9576"/>
      </w:tblGrid>
      <w:tr w:rsidR="004232AD" w:rsidRPr="002E3336" w:rsidTr="006336A6">
        <w:trPr>
          <w:cnfStyle w:val="100000000000"/>
        </w:trPr>
        <w:tc>
          <w:tcPr>
            <w:cnfStyle w:val="001000000000"/>
            <w:tcW w:w="9576" w:type="dxa"/>
          </w:tcPr>
          <w:p w:rsidR="004232AD" w:rsidRPr="00807BA9" w:rsidRDefault="004232AD" w:rsidP="008D299C">
            <w:pPr>
              <w:pStyle w:val="Header"/>
              <w:tabs>
                <w:tab w:val="clear" w:pos="4680"/>
                <w:tab w:val="clear" w:pos="9360"/>
                <w:tab w:val="center" w:pos="4320"/>
                <w:tab w:val="right" w:pos="8640"/>
              </w:tabs>
              <w:jc w:val="both"/>
              <w:rPr>
                <w:rFonts w:asciiTheme="minorHAnsi" w:hAnsiTheme="minorHAnsi" w:cs="Arial"/>
                <w:color w:val="000000"/>
                <w:sz w:val="20"/>
                <w:szCs w:val="20"/>
                <w:lang w:val="es-ES_tradnl"/>
              </w:rPr>
            </w:pPr>
          </w:p>
        </w:tc>
      </w:tr>
      <w:tr w:rsidR="004232AD" w:rsidRPr="002E3336" w:rsidTr="006336A6">
        <w:trPr>
          <w:cnfStyle w:val="000000100000"/>
        </w:trPr>
        <w:tc>
          <w:tcPr>
            <w:cnfStyle w:val="001000000000"/>
            <w:tcW w:w="9576" w:type="dxa"/>
          </w:tcPr>
          <w:p w:rsidR="004232AD" w:rsidRDefault="004232AD" w:rsidP="006336A6">
            <w:pPr>
              <w:pStyle w:val="Header"/>
              <w:tabs>
                <w:tab w:val="clear" w:pos="4680"/>
                <w:tab w:val="clear" w:pos="9360"/>
                <w:tab w:val="center" w:pos="4320"/>
                <w:tab w:val="right" w:pos="8640"/>
              </w:tabs>
              <w:jc w:val="center"/>
              <w:rPr>
                <w:rFonts w:asciiTheme="minorHAnsi" w:hAnsiTheme="minorHAnsi" w:cs="Arial"/>
                <w:color w:val="000000"/>
                <w:sz w:val="20"/>
                <w:szCs w:val="20"/>
                <w:lang w:val="es-ES"/>
              </w:rPr>
            </w:pPr>
          </w:p>
        </w:tc>
      </w:tr>
      <w:tr w:rsidR="004232AD" w:rsidRPr="003D559C" w:rsidTr="006336A6">
        <w:tc>
          <w:tcPr>
            <w:cnfStyle w:val="001000000000"/>
            <w:tcW w:w="9576" w:type="dxa"/>
          </w:tcPr>
          <w:p w:rsidR="004232AD" w:rsidRPr="000935C8" w:rsidRDefault="004232AD" w:rsidP="006336A6">
            <w:pPr>
              <w:pStyle w:val="Header"/>
              <w:tabs>
                <w:tab w:val="clear" w:pos="4680"/>
                <w:tab w:val="clear" w:pos="9360"/>
                <w:tab w:val="center" w:pos="4320"/>
                <w:tab w:val="right" w:pos="8640"/>
              </w:tabs>
              <w:jc w:val="both"/>
              <w:rPr>
                <w:rFonts w:asciiTheme="minorHAnsi" w:hAnsiTheme="minorHAnsi" w:cs="Arial"/>
                <w:color w:val="000000"/>
                <w:sz w:val="19"/>
                <w:szCs w:val="19"/>
                <w:lang w:val="es-ES"/>
              </w:rPr>
            </w:pPr>
            <w:r w:rsidRPr="000935C8">
              <w:rPr>
                <w:rFonts w:asciiTheme="minorHAnsi" w:hAnsiTheme="minorHAnsi" w:cs="Arial"/>
                <w:color w:val="000000"/>
                <w:sz w:val="19"/>
                <w:szCs w:val="19"/>
                <w:lang w:val="es-ES"/>
              </w:rPr>
              <w:t xml:space="preserve">Favor enviar </w:t>
            </w:r>
            <w:r>
              <w:rPr>
                <w:rFonts w:asciiTheme="minorHAnsi" w:hAnsiTheme="minorHAnsi" w:cs="Arial"/>
                <w:color w:val="000000"/>
                <w:sz w:val="19"/>
                <w:szCs w:val="19"/>
                <w:lang w:val="es-ES"/>
              </w:rPr>
              <w:t>el documento</w:t>
            </w:r>
            <w:r w:rsidRPr="000935C8">
              <w:rPr>
                <w:rFonts w:asciiTheme="minorHAnsi" w:hAnsiTheme="minorHAnsi" w:cs="Arial"/>
                <w:color w:val="000000"/>
                <w:sz w:val="19"/>
                <w:szCs w:val="19"/>
                <w:lang w:val="es-ES"/>
              </w:rPr>
              <w:t xml:space="preserve"> a la atención de la Secretaría Técnica Administrativa </w:t>
            </w:r>
            <w:r>
              <w:rPr>
                <w:rFonts w:asciiTheme="minorHAnsi" w:hAnsiTheme="minorHAnsi" w:cs="Arial"/>
                <w:color w:val="000000"/>
                <w:sz w:val="19"/>
                <w:szCs w:val="19"/>
                <w:lang w:val="es-ES"/>
              </w:rPr>
              <w:t xml:space="preserve">de FONTAGRO </w:t>
            </w:r>
            <w:r w:rsidRPr="000935C8">
              <w:rPr>
                <w:rFonts w:asciiTheme="minorHAnsi" w:hAnsiTheme="minorHAnsi" w:cs="Arial"/>
                <w:color w:val="000000"/>
                <w:sz w:val="19"/>
                <w:szCs w:val="19"/>
                <w:lang w:val="es-ES"/>
              </w:rPr>
              <w:t xml:space="preserve">vía email a </w:t>
            </w:r>
            <w:hyperlink r:id="rId20" w:history="1">
              <w:r w:rsidRPr="00A266B1">
                <w:rPr>
                  <w:rStyle w:val="Hyperlink"/>
                  <w:rFonts w:asciiTheme="minorHAnsi" w:hAnsiTheme="minorHAnsi" w:cs="Arial"/>
                  <w:sz w:val="19"/>
                  <w:szCs w:val="19"/>
                  <w:lang w:val="es-ES"/>
                </w:rPr>
                <w:t>ccarrasco@iadb.org</w:t>
              </w:r>
            </w:hyperlink>
            <w:r>
              <w:rPr>
                <w:rFonts w:asciiTheme="minorHAnsi" w:hAnsiTheme="minorHAnsi" w:cs="Arial"/>
                <w:color w:val="000000"/>
                <w:sz w:val="19"/>
                <w:szCs w:val="19"/>
                <w:lang w:val="es-ES"/>
              </w:rPr>
              <w:t xml:space="preserve"> .</w:t>
            </w:r>
          </w:p>
        </w:tc>
      </w:tr>
    </w:tbl>
    <w:p w:rsidR="004232AD" w:rsidRDefault="004232AD" w:rsidP="004232AD">
      <w:pPr>
        <w:pStyle w:val="Header"/>
        <w:tabs>
          <w:tab w:val="clear" w:pos="4680"/>
          <w:tab w:val="clear" w:pos="9360"/>
          <w:tab w:val="center" w:pos="4320"/>
          <w:tab w:val="right" w:pos="8640"/>
        </w:tabs>
        <w:jc w:val="both"/>
        <w:rPr>
          <w:rFonts w:asciiTheme="minorHAnsi" w:hAnsiTheme="minorHAnsi" w:cs="Arial"/>
          <w:color w:val="000000"/>
          <w:sz w:val="20"/>
          <w:szCs w:val="20"/>
          <w:lang w:val="es-ES"/>
        </w:rPr>
      </w:pPr>
    </w:p>
    <w:p w:rsidR="00E42DD6" w:rsidRPr="004232AD" w:rsidRDefault="00E42DD6" w:rsidP="000862D4">
      <w:pPr>
        <w:rPr>
          <w:rFonts w:cs="Aharoni"/>
          <w:b/>
          <w:color w:val="1F497D" w:themeColor="text2"/>
          <w:sz w:val="20"/>
          <w:szCs w:val="24"/>
          <w:lang w:val="es-ES"/>
        </w:rPr>
      </w:pPr>
    </w:p>
    <w:sectPr w:rsidR="00E42DD6" w:rsidRPr="004232AD" w:rsidSect="00F92724">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DE8" w:rsidRDefault="00561DE8" w:rsidP="00CF5D55">
      <w:pPr>
        <w:spacing w:after="0" w:line="240" w:lineRule="auto"/>
      </w:pPr>
      <w:r>
        <w:separator/>
      </w:r>
    </w:p>
  </w:endnote>
  <w:endnote w:type="continuationSeparator" w:id="0">
    <w:p w:rsidR="00561DE8" w:rsidRDefault="00561DE8" w:rsidP="00CF5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DD6" w:rsidRPr="008D299C" w:rsidRDefault="00E42DD6" w:rsidP="00E42DD6">
    <w:pPr>
      <w:pStyle w:val="Footer"/>
      <w:rPr>
        <w:rFonts w:cs="Aharoni"/>
        <w:b/>
        <w:color w:val="1F497D" w:themeColor="text2"/>
        <w:sz w:val="20"/>
        <w:szCs w:val="24"/>
        <w:lang w:val="pt-BR"/>
      </w:rPr>
    </w:pPr>
    <w:r w:rsidRPr="008D299C">
      <w:rPr>
        <w:rFonts w:cs="Aharoni"/>
        <w:b/>
        <w:color w:val="1F497D" w:themeColor="text2"/>
        <w:sz w:val="20"/>
        <w:szCs w:val="24"/>
        <w:lang w:val="pt-BR"/>
      </w:rPr>
      <w:t>Instituciones participantes</w:t>
    </w:r>
    <w:r w:rsidR="006609C0" w:rsidRPr="008D299C">
      <w:rPr>
        <w:rFonts w:cs="Aharoni"/>
        <w:b/>
        <w:color w:val="1F497D" w:themeColor="text2"/>
        <w:sz w:val="20"/>
        <w:szCs w:val="24"/>
        <w:lang w:val="pt-BR"/>
      </w:rPr>
      <w:t xml:space="preserve">: </w:t>
    </w:r>
    <w:r w:rsidR="008D299C" w:rsidRPr="008D299C">
      <w:rPr>
        <w:rFonts w:cs="Aharoni"/>
        <w:b/>
        <w:color w:val="1F497D" w:themeColor="text2"/>
        <w:sz w:val="20"/>
        <w:szCs w:val="24"/>
        <w:lang w:val="pt-BR"/>
      </w:rPr>
      <w:tab/>
      <w:t xml:space="preserve">LOGO 1 </w:t>
    </w:r>
    <w:r w:rsidR="008D299C">
      <w:rPr>
        <w:rFonts w:cs="Aharoni"/>
        <w:b/>
        <w:color w:val="1F497D" w:themeColor="text2"/>
        <w:sz w:val="20"/>
        <w:szCs w:val="24"/>
        <w:lang w:val="pt-BR"/>
      </w:rPr>
      <w:t xml:space="preserve">        </w:t>
    </w:r>
    <w:r w:rsidR="008D299C" w:rsidRPr="008D299C">
      <w:rPr>
        <w:rFonts w:cs="Aharoni"/>
        <w:b/>
        <w:color w:val="1F497D" w:themeColor="text2"/>
        <w:sz w:val="20"/>
        <w:szCs w:val="24"/>
        <w:lang w:val="pt-BR"/>
      </w:rPr>
      <w:t xml:space="preserve">LOGO 2 </w:t>
    </w:r>
    <w:r w:rsidR="008D299C">
      <w:rPr>
        <w:rFonts w:cs="Aharoni"/>
        <w:b/>
        <w:color w:val="1F497D" w:themeColor="text2"/>
        <w:sz w:val="20"/>
        <w:szCs w:val="24"/>
        <w:lang w:val="pt-BR"/>
      </w:rPr>
      <w:t xml:space="preserve">          </w:t>
    </w:r>
    <w:r w:rsidR="008D299C" w:rsidRPr="008D299C">
      <w:rPr>
        <w:rFonts w:cs="Aharoni"/>
        <w:b/>
        <w:color w:val="1F497D" w:themeColor="text2"/>
        <w:sz w:val="20"/>
        <w:szCs w:val="24"/>
        <w:lang w:val="pt-BR"/>
      </w:rPr>
      <w:t>LOGO 3</w:t>
    </w:r>
  </w:p>
  <w:p w:rsidR="00E42DD6" w:rsidRPr="008D299C" w:rsidRDefault="008D299C" w:rsidP="00E42DD6">
    <w:pPr>
      <w:pStyle w:val="Footer"/>
      <w:rPr>
        <w:rFonts w:cs="Aharoni"/>
        <w:b/>
        <w:color w:val="1F497D" w:themeColor="text2"/>
        <w:sz w:val="20"/>
        <w:szCs w:val="24"/>
        <w:lang w:val="pt-BR"/>
      </w:rPr>
    </w:pPr>
    <w:r w:rsidRPr="008D299C">
      <w:rPr>
        <w:rFonts w:cs="Aharoni"/>
        <w:b/>
        <w:color w:val="1F497D" w:themeColor="text2"/>
        <w:sz w:val="20"/>
        <w:szCs w:val="24"/>
        <w:lang w:val="pt-BR"/>
      </w:rPr>
      <w:tab/>
    </w:r>
    <w:r w:rsidRPr="008D299C">
      <w:rPr>
        <w:rFonts w:cs="Aharoni"/>
        <w:b/>
        <w:color w:val="1F497D" w:themeColor="text2"/>
        <w:sz w:val="20"/>
        <w:szCs w:val="24"/>
        <w:lang w:val="pt-BR"/>
      </w:rPr>
      <w:tab/>
    </w:r>
    <w:r w:rsidRPr="008D299C">
      <w:rPr>
        <w:rFonts w:cs="Aharoni"/>
        <w:b/>
        <w:color w:val="1F497D" w:themeColor="text2"/>
        <w:sz w:val="20"/>
        <w:szCs w:val="24"/>
        <w:lang w:val="pt-BR"/>
      </w:rPr>
      <w:tab/>
    </w:r>
  </w:p>
  <w:p w:rsidR="00CA05C2" w:rsidRPr="00291223" w:rsidRDefault="00E27E80">
    <w:pPr>
      <w:pStyle w:val="Footer"/>
      <w:rPr>
        <w:rFonts w:cs="Aharoni"/>
        <w:b/>
        <w:color w:val="1F497D" w:themeColor="text2"/>
        <w:sz w:val="20"/>
        <w:szCs w:val="24"/>
      </w:rPr>
    </w:pPr>
    <w:r w:rsidRPr="008D299C">
      <w:rPr>
        <w:rFonts w:cs="Aharoni"/>
        <w:b/>
        <w:color w:val="1F497D" w:themeColor="text2"/>
        <w:sz w:val="20"/>
        <w:szCs w:val="24"/>
        <w:lang w:val="pt-BR"/>
      </w:rPr>
      <w:tab/>
    </w:r>
    <w:r w:rsidRPr="008D299C">
      <w:rPr>
        <w:rFonts w:cs="Aharoni"/>
        <w:b/>
        <w:color w:val="1F497D" w:themeColor="text2"/>
        <w:sz w:val="20"/>
        <w:szCs w:val="24"/>
        <w:lang w:val="pt-BR"/>
      </w:rPr>
      <w:tab/>
    </w:r>
    <w:r w:rsidRPr="008D299C">
      <w:rPr>
        <w:rFonts w:cs="Aharoni"/>
        <w:b/>
        <w:color w:val="1F497D" w:themeColor="text2"/>
        <w:sz w:val="20"/>
        <w:szCs w:val="24"/>
        <w:lang w:val="pt-BR"/>
      </w:rPr>
      <w:tab/>
    </w:r>
    <w:r w:rsidR="00C9701B" w:rsidRPr="00E27E80">
      <w:rPr>
        <w:rFonts w:cs="Aharoni"/>
        <w:b/>
        <w:color w:val="1F497D" w:themeColor="text2"/>
        <w:sz w:val="20"/>
        <w:szCs w:val="24"/>
      </w:rPr>
      <w:fldChar w:fldCharType="begin"/>
    </w:r>
    <w:r w:rsidRPr="00E27E80">
      <w:rPr>
        <w:rFonts w:cs="Aharoni"/>
        <w:b/>
        <w:color w:val="1F497D" w:themeColor="text2"/>
        <w:sz w:val="20"/>
        <w:szCs w:val="24"/>
      </w:rPr>
      <w:instrText xml:space="preserve"> PAGE   \* MERGEFORMAT </w:instrText>
    </w:r>
    <w:r w:rsidR="00C9701B" w:rsidRPr="00E27E80">
      <w:rPr>
        <w:rFonts w:cs="Aharoni"/>
        <w:b/>
        <w:color w:val="1F497D" w:themeColor="text2"/>
        <w:sz w:val="20"/>
        <w:szCs w:val="24"/>
      </w:rPr>
      <w:fldChar w:fldCharType="separate"/>
    </w:r>
    <w:r w:rsidR="006E0308">
      <w:rPr>
        <w:rFonts w:cs="Aharoni"/>
        <w:b/>
        <w:noProof/>
        <w:color w:val="1F497D" w:themeColor="text2"/>
        <w:sz w:val="20"/>
        <w:szCs w:val="24"/>
      </w:rPr>
      <w:t>2</w:t>
    </w:r>
    <w:r w:rsidR="00C9701B" w:rsidRPr="00E27E80">
      <w:rPr>
        <w:rFonts w:cs="Aharoni"/>
        <w:b/>
        <w:noProof/>
        <w:color w:val="1F497D" w:themeColor="text2"/>
        <w:sz w:val="20"/>
        <w:szCs w:val="24"/>
      </w:rPr>
      <w:fldChar w:fldCharType="end"/>
    </w:r>
  </w:p>
  <w:p w:rsidR="00E42DD6" w:rsidRDefault="00E42DD6" w:rsidP="00E42DD6">
    <w:pPr>
      <w:pStyle w:val="Footer"/>
      <w:jc w:val="both"/>
      <w:rPr>
        <w:rFonts w:cs="Aharoni"/>
        <w:b/>
        <w:noProof/>
        <w:color w:val="1F497D" w:themeColor="text2"/>
        <w:sz w:val="20"/>
        <w:szCs w:val="24"/>
      </w:rPr>
    </w:pPr>
  </w:p>
  <w:p w:rsidR="00B03D1A" w:rsidRPr="00CE0822" w:rsidRDefault="006609C0" w:rsidP="006609C0">
    <w:pPr>
      <w:pStyle w:val="Footer"/>
      <w:jc w:val="both"/>
      <w:rPr>
        <w:rFonts w:cs="Aharoni"/>
        <w:b/>
        <w:color w:val="1F497D" w:themeColor="text2"/>
        <w:sz w:val="20"/>
        <w:szCs w:val="24"/>
        <w:lang w:val="es-AR"/>
      </w:rPr>
    </w:pPr>
    <w:r>
      <w:rPr>
        <w:noProof/>
      </w:rPr>
      <w:drawing>
        <wp:anchor distT="0" distB="0" distL="114300" distR="114300" simplePos="0" relativeHeight="251674624" behindDoc="1" locked="0" layoutInCell="1" allowOverlap="1">
          <wp:simplePos x="0" y="0"/>
          <wp:positionH relativeFrom="column">
            <wp:posOffset>2839720</wp:posOffset>
          </wp:positionH>
          <wp:positionV relativeFrom="paragraph">
            <wp:posOffset>105410</wp:posOffset>
          </wp:positionV>
          <wp:extent cx="652780" cy="293370"/>
          <wp:effectExtent l="0" t="0" r="0" b="0"/>
          <wp:wrapThrough wrapText="bothSides">
            <wp:wrapPolygon edited="0">
              <wp:start x="0" y="0"/>
              <wp:lineTo x="0" y="19636"/>
              <wp:lineTo x="20802" y="19636"/>
              <wp:lineTo x="20802" y="0"/>
              <wp:lineTo x="0" y="0"/>
            </wp:wrapPolygon>
          </wp:wrapThrough>
          <wp:docPr id="3" name="Picture 3" descr="Z:\Logos\Logos-Instituciones\IICA nuevo logo\P295-azul-e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Logos-Instituciones\IICA nuevo logo\P295-azul-esp.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2780" cy="293370"/>
                  </a:xfrm>
                  <a:prstGeom prst="rect">
                    <a:avLst/>
                  </a:prstGeom>
                  <a:noFill/>
                  <a:ln>
                    <a:noFill/>
                  </a:ln>
                </pic:spPr>
              </pic:pic>
            </a:graphicData>
          </a:graphic>
        </wp:anchor>
      </w:drawing>
    </w:r>
    <w:r w:rsidR="00E42DD6">
      <w:rPr>
        <w:rFonts w:cs="Aharoni"/>
        <w:b/>
        <w:noProof/>
        <w:color w:val="1F497D" w:themeColor="text2"/>
        <w:sz w:val="20"/>
        <w:szCs w:val="24"/>
      </w:rPr>
      <w:drawing>
        <wp:anchor distT="0" distB="0" distL="114300" distR="114300" simplePos="0" relativeHeight="251673600" behindDoc="1" locked="0" layoutInCell="1" allowOverlap="1">
          <wp:simplePos x="0" y="0"/>
          <wp:positionH relativeFrom="column">
            <wp:posOffset>1819275</wp:posOffset>
          </wp:positionH>
          <wp:positionV relativeFrom="paragraph">
            <wp:posOffset>13970</wp:posOffset>
          </wp:positionV>
          <wp:extent cx="1024890" cy="531495"/>
          <wp:effectExtent l="0" t="0" r="0" b="0"/>
          <wp:wrapThrough wrapText="bothSides">
            <wp:wrapPolygon edited="0">
              <wp:start x="803" y="0"/>
              <wp:lineTo x="0" y="1548"/>
              <wp:lineTo x="0" y="17806"/>
              <wp:lineTo x="18870" y="17806"/>
              <wp:lineTo x="18468" y="0"/>
              <wp:lineTo x="803" y="0"/>
            </wp:wrapPolygon>
          </wp:wrapThrough>
          <wp:docPr id="4" name="Picture 4" descr="Z:\Logos\Logos-Instituciones\BID Nuevo Logo ESPANOL\Spanish_with%20descriptor_white%20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Logos-Instituciones\BID Nuevo Logo ESPANOL\Spanish_with%20descriptor_white%20background.png"/>
                  <pic:cNvPicPr>
                    <a:picLocks noChangeAspect="1" noChangeArrowheads="1"/>
                  </pic:cNvPicPr>
                </pic:nvPicPr>
                <pic:blipFill rotWithShape="1">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3500" t="16305" r="9000" b="7608"/>
                  <a:stretch/>
                </pic:blipFill>
                <pic:spPr bwMode="auto">
                  <a:xfrm>
                    <a:off x="0" y="0"/>
                    <a:ext cx="1024890" cy="53149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E42DD6">
      <w:rPr>
        <w:rFonts w:cs="Aharoni"/>
        <w:b/>
        <w:noProof/>
        <w:color w:val="1F497D" w:themeColor="text2"/>
        <w:sz w:val="20"/>
        <w:szCs w:val="24"/>
      </w:rPr>
      <w:t>FONTAGRO es patrocinado por</w:t>
    </w:r>
    <w:r w:rsidR="00C9701B" w:rsidRPr="00C9701B">
      <w:rPr>
        <w:noProof/>
      </w:rPr>
      <w:pict>
        <v:group id="Group 460" o:spid="_x0000_s2049" style="position:absolute;left:0;text-align:left;margin-left:0;margin-top:0;width:6pt;height:66pt;z-index:25166540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">
          <v:shapetype id="_x0000_t32" coordsize="21600,21600" o:spt="32" o:oned="t" path="m,l21600,21600e" filled="f">
            <v:path arrowok="t" fillok="f" o:connecttype="none"/>
            <o:lock v:ext="edit" shapetype="t"/>
          </v:shapetype>
          <v:shape id="AutoShape 2" o:spid="_x0000_s2052" type="#_x0000_t32" style="position:absolute;left:282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2051" type="#_x0000_t32" style="position:absolute;left:288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2050" type="#_x0000_t32" style="position:absolute;left:294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w:r>
    <w:r w:rsidR="00E42DD6">
      <w:rPr>
        <w:rFonts w:cs="Aharoni"/>
        <w:b/>
        <w:noProof/>
        <w:color w:val="1F497D" w:themeColor="text2"/>
        <w:sz w:val="20"/>
        <w:szCs w:val="24"/>
      </w:rPr>
      <w:t>:</w:t>
    </w:r>
    <w:r w:rsidR="00E42DD6">
      <w:rPr>
        <w:noProof/>
      </w:rPr>
      <w:tab/>
    </w:r>
    <w:r w:rsidR="00E42DD6">
      <w:rPr>
        <w:noProof/>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DE8" w:rsidRDefault="00561DE8" w:rsidP="00CF5D55">
      <w:pPr>
        <w:spacing w:after="0" w:line="240" w:lineRule="auto"/>
      </w:pPr>
      <w:r>
        <w:separator/>
      </w:r>
    </w:p>
  </w:footnote>
  <w:footnote w:type="continuationSeparator" w:id="0">
    <w:p w:rsidR="00561DE8" w:rsidRDefault="00561DE8" w:rsidP="00CF5D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D55" w:rsidRPr="00B03D1A" w:rsidRDefault="00C80D32" w:rsidP="00E42DD6">
    <w:pPr>
      <w:rPr>
        <w:rFonts w:cs="Aharoni"/>
        <w:b/>
        <w:color w:val="1F497D" w:themeColor="text2"/>
        <w:sz w:val="20"/>
        <w:szCs w:val="24"/>
        <w:lang w:val="es-ES_tradnl"/>
      </w:rPr>
    </w:pPr>
    <w:r>
      <w:rPr>
        <w:rFonts w:cs="Aharoni"/>
        <w:b/>
        <w:noProof/>
        <w:color w:val="1F497D" w:themeColor="text2"/>
        <w:sz w:val="20"/>
        <w:szCs w:val="24"/>
      </w:rPr>
      <w:drawing>
        <wp:anchor distT="0" distB="0" distL="114300" distR="114300" simplePos="0" relativeHeight="251677696" behindDoc="1" locked="0" layoutInCell="1" allowOverlap="1">
          <wp:simplePos x="0" y="0"/>
          <wp:positionH relativeFrom="column">
            <wp:posOffset>5869940</wp:posOffset>
          </wp:positionH>
          <wp:positionV relativeFrom="paragraph">
            <wp:posOffset>-305435</wp:posOffset>
          </wp:positionV>
          <wp:extent cx="528955" cy="570865"/>
          <wp:effectExtent l="0" t="0" r="4445" b="635"/>
          <wp:wrapTight wrapText="bothSides">
            <wp:wrapPolygon edited="0">
              <wp:start x="0" y="0"/>
              <wp:lineTo x="0" y="20903"/>
              <wp:lineTo x="21004" y="20903"/>
              <wp:lineTo x="2100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955" cy="570865"/>
                  </a:xfrm>
                  <a:prstGeom prst="rect">
                    <a:avLst/>
                  </a:prstGeom>
                  <a:noFill/>
                </pic:spPr>
              </pic:pic>
            </a:graphicData>
          </a:graphic>
        </wp:anchor>
      </w:drawing>
    </w:r>
    <w:r w:rsidR="00C9701B" w:rsidRPr="00C9701B">
      <w:rPr>
        <w:noProof/>
        <w:sz w:val="8"/>
      </w:rPr>
      <w:pict>
        <v:shape id="Freeform 23" o:spid="_x0000_s2054" style="position:absolute;margin-left:-72.35pt;margin-top:-36.6pt;width:465.4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35,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" path="m,306r11235,c13229,379,11640,159,11913,256v273,97,1286,-964,958,631c12544,2482,12458,9857,10722,10310l,10306,,306xe" fillcolor="#365f91 [2404]" stroked="f" strokeweight="2pt">
          <v:path arrowok="t" o:connecttype="custom" o:connectlocs="0,10724;5134326,10724;5444167,8972;5881967,31085;4899888,361315;0,361175;0,10724" o:connectangles="0,0,0,0,0,0,0"/>
        </v:shape>
      </w:pict>
    </w:r>
    <w:r w:rsidR="00E42DD6" w:rsidRPr="00E42DD6">
      <w:rPr>
        <w:rFonts w:cs="Aharoni"/>
        <w:b/>
        <w:color w:val="1F497D" w:themeColor="text2"/>
        <w:sz w:val="18"/>
        <w:szCs w:val="24"/>
        <w:lang w:val="es-AR"/>
      </w:rPr>
      <w:t xml:space="preserve">Este </w:t>
    </w:r>
    <w:r>
      <w:rPr>
        <w:rFonts w:cs="Aharoni"/>
        <w:b/>
        <w:color w:val="1F497D" w:themeColor="text2"/>
        <w:sz w:val="18"/>
        <w:szCs w:val="24"/>
        <w:lang w:val="es-AR"/>
      </w:rPr>
      <w:t>proyecto</w:t>
    </w:r>
    <w:r w:rsidR="00E42DD6" w:rsidRPr="00E42DD6">
      <w:rPr>
        <w:rFonts w:cs="Aharoni"/>
        <w:b/>
        <w:color w:val="1F497D" w:themeColor="text2"/>
        <w:sz w:val="18"/>
        <w:szCs w:val="24"/>
        <w:lang w:val="es-AR"/>
      </w:rPr>
      <w:t xml:space="preserve"> es financiado por </w:t>
    </w:r>
    <w:r>
      <w:rPr>
        <w:rFonts w:cs="Aharoni"/>
        <w:b/>
        <w:color w:val="1F497D" w:themeColor="text2"/>
        <w:sz w:val="18"/>
        <w:szCs w:val="24"/>
        <w:lang w:val="es-AR"/>
      </w:rPr>
      <w:t>FONTAGRO</w:t>
    </w:r>
    <w:r w:rsidR="00B03D1A">
      <w:rPr>
        <w:rFonts w:cs="Aharoni"/>
        <w:b/>
        <w:color w:val="1F497D" w:themeColor="text2"/>
        <w:sz w:val="20"/>
        <w:szCs w:val="24"/>
        <w:lang w:val="es-ES_tradnl"/>
      </w:rPr>
      <w:tab/>
    </w:r>
  </w:p>
  <w:p w:rsidR="00CF5D55" w:rsidRDefault="00C9701B" w:rsidP="00CF5D55">
    <w:pPr>
      <w:pStyle w:val="Header"/>
      <w:rPr>
        <w:lang w:val="es-ES_tradnl"/>
      </w:rPr>
    </w:pPr>
    <w:r>
      <w:rPr>
        <w:noProof/>
      </w:rPr>
      <w:pict>
        <v:line id="Straight Connector 45" o:spid="_x0000_s2053" style="position:absolute;z-index:251661312;visibility:visible;mso-width-relative:margin;mso-height-relative:margin" from="-36.25pt,2.95pt" to="51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">
          <v:stroke startarrowwidth="narrow" startarrowlength="short" endarrowwidth="narrow" endarrowlength="short" endcap="round"/>
          <v:shadow on="t" color="black" opacity="26214f" origin="-.5,-.5" offset=".74836mm,.74836mm"/>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5A41"/>
    <w:multiLevelType w:val="hybridMultilevel"/>
    <w:tmpl w:val="7FCE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4309E"/>
    <w:multiLevelType w:val="hybridMultilevel"/>
    <w:tmpl w:val="90A21A40"/>
    <w:lvl w:ilvl="0" w:tplc="3774A9DA">
      <w:start w:val="2"/>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717491"/>
    <w:multiLevelType w:val="hybridMultilevel"/>
    <w:tmpl w:val="38069668"/>
    <w:lvl w:ilvl="0" w:tplc="4C920B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20347F"/>
    <w:multiLevelType w:val="hybridMultilevel"/>
    <w:tmpl w:val="CD10608E"/>
    <w:lvl w:ilvl="0" w:tplc="FFB2F3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8E610C6"/>
    <w:multiLevelType w:val="hybridMultilevel"/>
    <w:tmpl w:val="837CC198"/>
    <w:lvl w:ilvl="0" w:tplc="5FC2F6FE">
      <w:start w:val="1"/>
      <w:numFmt w:val="decimal"/>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774C75"/>
    <w:multiLevelType w:val="hybridMultilevel"/>
    <w:tmpl w:val="B72A6438"/>
    <w:lvl w:ilvl="0" w:tplc="3BEE91C4">
      <w:start w:val="1"/>
      <w:numFmt w:val="bullet"/>
      <w:lvlText w:val="•"/>
      <w:lvlJc w:val="left"/>
      <w:pPr>
        <w:tabs>
          <w:tab w:val="num" w:pos="360"/>
        </w:tabs>
        <w:ind w:left="360" w:hanging="360"/>
      </w:pPr>
      <w:rPr>
        <w:rFonts w:ascii="Arial" w:hAnsi="Arial" w:hint="default"/>
      </w:rPr>
    </w:lvl>
    <w:lvl w:ilvl="1" w:tplc="9E82907C" w:tentative="1">
      <w:start w:val="1"/>
      <w:numFmt w:val="bullet"/>
      <w:lvlText w:val="•"/>
      <w:lvlJc w:val="left"/>
      <w:pPr>
        <w:tabs>
          <w:tab w:val="num" w:pos="1080"/>
        </w:tabs>
        <w:ind w:left="1080" w:hanging="360"/>
      </w:pPr>
      <w:rPr>
        <w:rFonts w:ascii="Arial" w:hAnsi="Arial" w:hint="default"/>
      </w:rPr>
    </w:lvl>
    <w:lvl w:ilvl="2" w:tplc="634E3412" w:tentative="1">
      <w:start w:val="1"/>
      <w:numFmt w:val="bullet"/>
      <w:lvlText w:val="•"/>
      <w:lvlJc w:val="left"/>
      <w:pPr>
        <w:tabs>
          <w:tab w:val="num" w:pos="1800"/>
        </w:tabs>
        <w:ind w:left="1800" w:hanging="360"/>
      </w:pPr>
      <w:rPr>
        <w:rFonts w:ascii="Arial" w:hAnsi="Arial" w:hint="default"/>
      </w:rPr>
    </w:lvl>
    <w:lvl w:ilvl="3" w:tplc="E91EA968" w:tentative="1">
      <w:start w:val="1"/>
      <w:numFmt w:val="bullet"/>
      <w:lvlText w:val="•"/>
      <w:lvlJc w:val="left"/>
      <w:pPr>
        <w:tabs>
          <w:tab w:val="num" w:pos="2520"/>
        </w:tabs>
        <w:ind w:left="2520" w:hanging="360"/>
      </w:pPr>
      <w:rPr>
        <w:rFonts w:ascii="Arial" w:hAnsi="Arial" w:hint="default"/>
      </w:rPr>
    </w:lvl>
    <w:lvl w:ilvl="4" w:tplc="966C1810" w:tentative="1">
      <w:start w:val="1"/>
      <w:numFmt w:val="bullet"/>
      <w:lvlText w:val="•"/>
      <w:lvlJc w:val="left"/>
      <w:pPr>
        <w:tabs>
          <w:tab w:val="num" w:pos="3240"/>
        </w:tabs>
        <w:ind w:left="3240" w:hanging="360"/>
      </w:pPr>
      <w:rPr>
        <w:rFonts w:ascii="Arial" w:hAnsi="Arial" w:hint="default"/>
      </w:rPr>
    </w:lvl>
    <w:lvl w:ilvl="5" w:tplc="609EF9F0" w:tentative="1">
      <w:start w:val="1"/>
      <w:numFmt w:val="bullet"/>
      <w:lvlText w:val="•"/>
      <w:lvlJc w:val="left"/>
      <w:pPr>
        <w:tabs>
          <w:tab w:val="num" w:pos="3960"/>
        </w:tabs>
        <w:ind w:left="3960" w:hanging="360"/>
      </w:pPr>
      <w:rPr>
        <w:rFonts w:ascii="Arial" w:hAnsi="Arial" w:hint="default"/>
      </w:rPr>
    </w:lvl>
    <w:lvl w:ilvl="6" w:tplc="FC062D4A" w:tentative="1">
      <w:start w:val="1"/>
      <w:numFmt w:val="bullet"/>
      <w:lvlText w:val="•"/>
      <w:lvlJc w:val="left"/>
      <w:pPr>
        <w:tabs>
          <w:tab w:val="num" w:pos="4680"/>
        </w:tabs>
        <w:ind w:left="4680" w:hanging="360"/>
      </w:pPr>
      <w:rPr>
        <w:rFonts w:ascii="Arial" w:hAnsi="Arial" w:hint="default"/>
      </w:rPr>
    </w:lvl>
    <w:lvl w:ilvl="7" w:tplc="E654D500" w:tentative="1">
      <w:start w:val="1"/>
      <w:numFmt w:val="bullet"/>
      <w:lvlText w:val="•"/>
      <w:lvlJc w:val="left"/>
      <w:pPr>
        <w:tabs>
          <w:tab w:val="num" w:pos="5400"/>
        </w:tabs>
        <w:ind w:left="5400" w:hanging="360"/>
      </w:pPr>
      <w:rPr>
        <w:rFonts w:ascii="Arial" w:hAnsi="Arial" w:hint="default"/>
      </w:rPr>
    </w:lvl>
    <w:lvl w:ilvl="8" w:tplc="0EF41C0A" w:tentative="1">
      <w:start w:val="1"/>
      <w:numFmt w:val="bullet"/>
      <w:lvlText w:val="•"/>
      <w:lvlJc w:val="left"/>
      <w:pPr>
        <w:tabs>
          <w:tab w:val="num" w:pos="6120"/>
        </w:tabs>
        <w:ind w:left="6120" w:hanging="360"/>
      </w:pPr>
      <w:rPr>
        <w:rFonts w:ascii="Arial" w:hAnsi="Arial" w:hint="default"/>
      </w:rPr>
    </w:lvl>
  </w:abstractNum>
  <w:abstractNum w:abstractNumId="6">
    <w:nsid w:val="154B0618"/>
    <w:multiLevelType w:val="hybridMultilevel"/>
    <w:tmpl w:val="FBC2D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479C0"/>
    <w:multiLevelType w:val="hybridMultilevel"/>
    <w:tmpl w:val="9CF8522C"/>
    <w:lvl w:ilvl="0" w:tplc="5E566A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037BE8"/>
    <w:multiLevelType w:val="hybridMultilevel"/>
    <w:tmpl w:val="14A6761C"/>
    <w:lvl w:ilvl="0" w:tplc="161453F4">
      <w:numFmt w:val="bullet"/>
      <w:lvlText w:val="-"/>
      <w:lvlJc w:val="left"/>
      <w:pPr>
        <w:ind w:left="720" w:hanging="360"/>
      </w:pPr>
      <w:rPr>
        <w:rFonts w:ascii="Calibri" w:eastAsia="Calibri"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B466F"/>
    <w:multiLevelType w:val="hybridMultilevel"/>
    <w:tmpl w:val="91DE888C"/>
    <w:lvl w:ilvl="0" w:tplc="312E0678">
      <w:start w:val="3"/>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5E689C"/>
    <w:multiLevelType w:val="multilevel"/>
    <w:tmpl w:val="E3BE8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7852CD5"/>
    <w:multiLevelType w:val="hybridMultilevel"/>
    <w:tmpl w:val="4B3A5B70"/>
    <w:lvl w:ilvl="0" w:tplc="5134B8C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B608F4"/>
    <w:multiLevelType w:val="hybridMultilevel"/>
    <w:tmpl w:val="650A8874"/>
    <w:lvl w:ilvl="0" w:tplc="33F811A6">
      <w:start w:val="1"/>
      <w:numFmt w:val="bullet"/>
      <w:lvlText w:val="•"/>
      <w:lvlJc w:val="left"/>
      <w:pPr>
        <w:tabs>
          <w:tab w:val="num" w:pos="720"/>
        </w:tabs>
        <w:ind w:left="720" w:hanging="360"/>
      </w:pPr>
      <w:rPr>
        <w:rFonts w:ascii="Arial" w:hAnsi="Arial" w:hint="default"/>
      </w:rPr>
    </w:lvl>
    <w:lvl w:ilvl="1" w:tplc="8DA6A668" w:tentative="1">
      <w:start w:val="1"/>
      <w:numFmt w:val="bullet"/>
      <w:lvlText w:val="•"/>
      <w:lvlJc w:val="left"/>
      <w:pPr>
        <w:tabs>
          <w:tab w:val="num" w:pos="1440"/>
        </w:tabs>
        <w:ind w:left="1440" w:hanging="360"/>
      </w:pPr>
      <w:rPr>
        <w:rFonts w:ascii="Arial" w:hAnsi="Arial" w:hint="default"/>
      </w:rPr>
    </w:lvl>
    <w:lvl w:ilvl="2" w:tplc="8510615C" w:tentative="1">
      <w:start w:val="1"/>
      <w:numFmt w:val="bullet"/>
      <w:lvlText w:val="•"/>
      <w:lvlJc w:val="left"/>
      <w:pPr>
        <w:tabs>
          <w:tab w:val="num" w:pos="2160"/>
        </w:tabs>
        <w:ind w:left="2160" w:hanging="360"/>
      </w:pPr>
      <w:rPr>
        <w:rFonts w:ascii="Arial" w:hAnsi="Arial" w:hint="default"/>
      </w:rPr>
    </w:lvl>
    <w:lvl w:ilvl="3" w:tplc="7158D03A" w:tentative="1">
      <w:start w:val="1"/>
      <w:numFmt w:val="bullet"/>
      <w:lvlText w:val="•"/>
      <w:lvlJc w:val="left"/>
      <w:pPr>
        <w:tabs>
          <w:tab w:val="num" w:pos="2880"/>
        </w:tabs>
        <w:ind w:left="2880" w:hanging="360"/>
      </w:pPr>
      <w:rPr>
        <w:rFonts w:ascii="Arial" w:hAnsi="Arial" w:hint="default"/>
      </w:rPr>
    </w:lvl>
    <w:lvl w:ilvl="4" w:tplc="E578F1A4" w:tentative="1">
      <w:start w:val="1"/>
      <w:numFmt w:val="bullet"/>
      <w:lvlText w:val="•"/>
      <w:lvlJc w:val="left"/>
      <w:pPr>
        <w:tabs>
          <w:tab w:val="num" w:pos="3600"/>
        </w:tabs>
        <w:ind w:left="3600" w:hanging="360"/>
      </w:pPr>
      <w:rPr>
        <w:rFonts w:ascii="Arial" w:hAnsi="Arial" w:hint="default"/>
      </w:rPr>
    </w:lvl>
    <w:lvl w:ilvl="5" w:tplc="E9FE3916" w:tentative="1">
      <w:start w:val="1"/>
      <w:numFmt w:val="bullet"/>
      <w:lvlText w:val="•"/>
      <w:lvlJc w:val="left"/>
      <w:pPr>
        <w:tabs>
          <w:tab w:val="num" w:pos="4320"/>
        </w:tabs>
        <w:ind w:left="4320" w:hanging="360"/>
      </w:pPr>
      <w:rPr>
        <w:rFonts w:ascii="Arial" w:hAnsi="Arial" w:hint="default"/>
      </w:rPr>
    </w:lvl>
    <w:lvl w:ilvl="6" w:tplc="4A10C7A2" w:tentative="1">
      <w:start w:val="1"/>
      <w:numFmt w:val="bullet"/>
      <w:lvlText w:val="•"/>
      <w:lvlJc w:val="left"/>
      <w:pPr>
        <w:tabs>
          <w:tab w:val="num" w:pos="5040"/>
        </w:tabs>
        <w:ind w:left="5040" w:hanging="360"/>
      </w:pPr>
      <w:rPr>
        <w:rFonts w:ascii="Arial" w:hAnsi="Arial" w:hint="default"/>
      </w:rPr>
    </w:lvl>
    <w:lvl w:ilvl="7" w:tplc="13BC861A" w:tentative="1">
      <w:start w:val="1"/>
      <w:numFmt w:val="bullet"/>
      <w:lvlText w:val="•"/>
      <w:lvlJc w:val="left"/>
      <w:pPr>
        <w:tabs>
          <w:tab w:val="num" w:pos="5760"/>
        </w:tabs>
        <w:ind w:left="5760" w:hanging="360"/>
      </w:pPr>
      <w:rPr>
        <w:rFonts w:ascii="Arial" w:hAnsi="Arial" w:hint="default"/>
      </w:rPr>
    </w:lvl>
    <w:lvl w:ilvl="8" w:tplc="F702C2A8" w:tentative="1">
      <w:start w:val="1"/>
      <w:numFmt w:val="bullet"/>
      <w:lvlText w:val="•"/>
      <w:lvlJc w:val="left"/>
      <w:pPr>
        <w:tabs>
          <w:tab w:val="num" w:pos="6480"/>
        </w:tabs>
        <w:ind w:left="6480" w:hanging="360"/>
      </w:pPr>
      <w:rPr>
        <w:rFonts w:ascii="Arial" w:hAnsi="Arial" w:hint="default"/>
      </w:rPr>
    </w:lvl>
  </w:abstractNum>
  <w:abstractNum w:abstractNumId="13">
    <w:nsid w:val="3EE22E8C"/>
    <w:multiLevelType w:val="hybridMultilevel"/>
    <w:tmpl w:val="8FA09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BF0F76"/>
    <w:multiLevelType w:val="hybridMultilevel"/>
    <w:tmpl w:val="8CD69730"/>
    <w:lvl w:ilvl="0" w:tplc="263881E4">
      <w:start w:val="2"/>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3C5046"/>
    <w:multiLevelType w:val="hybridMultilevel"/>
    <w:tmpl w:val="ABBE21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DD207C3"/>
    <w:multiLevelType w:val="hybridMultilevel"/>
    <w:tmpl w:val="D5442B3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7">
    <w:nsid w:val="5EAF27A4"/>
    <w:multiLevelType w:val="hybridMultilevel"/>
    <w:tmpl w:val="6FD22C0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2168F7"/>
    <w:multiLevelType w:val="hybridMultilevel"/>
    <w:tmpl w:val="1974DF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C07908"/>
    <w:multiLevelType w:val="hybridMultilevel"/>
    <w:tmpl w:val="FBF8F8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9"/>
  </w:num>
  <w:num w:numId="4">
    <w:abstractNumId w:val="1"/>
  </w:num>
  <w:num w:numId="5">
    <w:abstractNumId w:val="11"/>
  </w:num>
  <w:num w:numId="6">
    <w:abstractNumId w:val="9"/>
  </w:num>
  <w:num w:numId="7">
    <w:abstractNumId w:val="2"/>
  </w:num>
  <w:num w:numId="8">
    <w:abstractNumId w:val="3"/>
  </w:num>
  <w:num w:numId="9">
    <w:abstractNumId w:val="4"/>
  </w:num>
  <w:num w:numId="10">
    <w:abstractNumId w:val="17"/>
  </w:num>
  <w:num w:numId="11">
    <w:abstractNumId w:val="6"/>
  </w:num>
  <w:num w:numId="12">
    <w:abstractNumId w:val="13"/>
  </w:num>
  <w:num w:numId="13">
    <w:abstractNumId w:val="15"/>
  </w:num>
  <w:num w:numId="14">
    <w:abstractNumId w:val="7"/>
  </w:num>
  <w:num w:numId="15">
    <w:abstractNumId w:val="16"/>
  </w:num>
  <w:num w:numId="16">
    <w:abstractNumId w:val="5"/>
  </w:num>
  <w:num w:numId="17">
    <w:abstractNumId w:val="12"/>
  </w:num>
  <w:num w:numId="18">
    <w:abstractNumId w:val="0"/>
  </w:num>
  <w:num w:numId="19">
    <w:abstractNumId w:va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 Sánchez Moreno">
    <w15:presenceInfo w15:providerId="None" w15:userId="Sara Sánchez Moren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2"/>
    <o:shapelayout v:ext="edit">
      <o:idmap v:ext="edit" data="2"/>
      <o:rules v:ext="edit">
        <o:r id="V:Rule4" type="connector" idref="#AutoShape 2"/>
        <o:r id="V:Rule5" type="connector" idref="#AutoShape 3"/>
        <o:r id="V:Rule6" type="connector" idref="#AutoShape 4"/>
      </o:rules>
    </o:shapelayout>
  </w:hdrShapeDefaults>
  <w:footnotePr>
    <w:footnote w:id="-1"/>
    <w:footnote w:id="0"/>
  </w:footnotePr>
  <w:endnotePr>
    <w:endnote w:id="-1"/>
    <w:endnote w:id="0"/>
  </w:endnotePr>
  <w:compat/>
  <w:rsids>
    <w:rsidRoot w:val="005F5424"/>
    <w:rsid w:val="0000074C"/>
    <w:rsid w:val="000154FF"/>
    <w:rsid w:val="000318C6"/>
    <w:rsid w:val="000519E5"/>
    <w:rsid w:val="000525F4"/>
    <w:rsid w:val="000862D4"/>
    <w:rsid w:val="000C1B4F"/>
    <w:rsid w:val="000C5783"/>
    <w:rsid w:val="000C7024"/>
    <w:rsid w:val="000D7906"/>
    <w:rsid w:val="00155537"/>
    <w:rsid w:val="0018627B"/>
    <w:rsid w:val="001A59CE"/>
    <w:rsid w:val="001D6CF2"/>
    <w:rsid w:val="00222A9F"/>
    <w:rsid w:val="00234DD6"/>
    <w:rsid w:val="00254EA6"/>
    <w:rsid w:val="00257BF4"/>
    <w:rsid w:val="00271E38"/>
    <w:rsid w:val="00276F79"/>
    <w:rsid w:val="00291223"/>
    <w:rsid w:val="002E3336"/>
    <w:rsid w:val="003027D6"/>
    <w:rsid w:val="003203AC"/>
    <w:rsid w:val="00322324"/>
    <w:rsid w:val="00347118"/>
    <w:rsid w:val="00351EED"/>
    <w:rsid w:val="00390F0F"/>
    <w:rsid w:val="00391047"/>
    <w:rsid w:val="00393C3F"/>
    <w:rsid w:val="003B3532"/>
    <w:rsid w:val="003D559C"/>
    <w:rsid w:val="00403F96"/>
    <w:rsid w:val="00404A23"/>
    <w:rsid w:val="004232AD"/>
    <w:rsid w:val="004276E2"/>
    <w:rsid w:val="00435F5C"/>
    <w:rsid w:val="00454DF1"/>
    <w:rsid w:val="0048202F"/>
    <w:rsid w:val="00495BC0"/>
    <w:rsid w:val="00502DDF"/>
    <w:rsid w:val="00506199"/>
    <w:rsid w:val="00515350"/>
    <w:rsid w:val="00561DE8"/>
    <w:rsid w:val="005817B0"/>
    <w:rsid w:val="005B2ECA"/>
    <w:rsid w:val="005C0224"/>
    <w:rsid w:val="005C0867"/>
    <w:rsid w:val="005D6D8F"/>
    <w:rsid w:val="005E3E2F"/>
    <w:rsid w:val="005F5424"/>
    <w:rsid w:val="006018C6"/>
    <w:rsid w:val="00602BA8"/>
    <w:rsid w:val="00644415"/>
    <w:rsid w:val="006458C0"/>
    <w:rsid w:val="00646514"/>
    <w:rsid w:val="0065264F"/>
    <w:rsid w:val="00656E46"/>
    <w:rsid w:val="006609C0"/>
    <w:rsid w:val="006A0649"/>
    <w:rsid w:val="006B1BD9"/>
    <w:rsid w:val="006D4AC5"/>
    <w:rsid w:val="006D76A3"/>
    <w:rsid w:val="006E0308"/>
    <w:rsid w:val="00705180"/>
    <w:rsid w:val="00706A4D"/>
    <w:rsid w:val="0076672E"/>
    <w:rsid w:val="0078155D"/>
    <w:rsid w:val="007949DF"/>
    <w:rsid w:val="00796B00"/>
    <w:rsid w:val="007B6E28"/>
    <w:rsid w:val="007E013A"/>
    <w:rsid w:val="00807BA9"/>
    <w:rsid w:val="00811936"/>
    <w:rsid w:val="008224F5"/>
    <w:rsid w:val="008326BF"/>
    <w:rsid w:val="00845885"/>
    <w:rsid w:val="008A5272"/>
    <w:rsid w:val="008C6973"/>
    <w:rsid w:val="008D299C"/>
    <w:rsid w:val="008E1DC2"/>
    <w:rsid w:val="00961C68"/>
    <w:rsid w:val="009B05A6"/>
    <w:rsid w:val="009D5756"/>
    <w:rsid w:val="009E646D"/>
    <w:rsid w:val="00A117D5"/>
    <w:rsid w:val="00A14F18"/>
    <w:rsid w:val="00A20BB1"/>
    <w:rsid w:val="00A225B6"/>
    <w:rsid w:val="00AF0D99"/>
    <w:rsid w:val="00B03D1A"/>
    <w:rsid w:val="00B0713B"/>
    <w:rsid w:val="00B118EE"/>
    <w:rsid w:val="00B52279"/>
    <w:rsid w:val="00B539B4"/>
    <w:rsid w:val="00B553BC"/>
    <w:rsid w:val="00B55CEC"/>
    <w:rsid w:val="00B864C6"/>
    <w:rsid w:val="00B94574"/>
    <w:rsid w:val="00BA7F12"/>
    <w:rsid w:val="00BB2E60"/>
    <w:rsid w:val="00BD4B1D"/>
    <w:rsid w:val="00C22E06"/>
    <w:rsid w:val="00C31B8A"/>
    <w:rsid w:val="00C439BE"/>
    <w:rsid w:val="00C467A1"/>
    <w:rsid w:val="00C600A7"/>
    <w:rsid w:val="00C80D32"/>
    <w:rsid w:val="00C86148"/>
    <w:rsid w:val="00C95337"/>
    <w:rsid w:val="00C9701B"/>
    <w:rsid w:val="00CA05C2"/>
    <w:rsid w:val="00CE04CC"/>
    <w:rsid w:val="00CE0822"/>
    <w:rsid w:val="00CF5D55"/>
    <w:rsid w:val="00D1139C"/>
    <w:rsid w:val="00D36CAC"/>
    <w:rsid w:val="00D43D46"/>
    <w:rsid w:val="00DA4F55"/>
    <w:rsid w:val="00DB77E1"/>
    <w:rsid w:val="00DB7952"/>
    <w:rsid w:val="00DD203E"/>
    <w:rsid w:val="00E27E80"/>
    <w:rsid w:val="00E42DD6"/>
    <w:rsid w:val="00E723F3"/>
    <w:rsid w:val="00E75707"/>
    <w:rsid w:val="00EB01A0"/>
    <w:rsid w:val="00EC750C"/>
    <w:rsid w:val="00ED168C"/>
    <w:rsid w:val="00F04DA9"/>
    <w:rsid w:val="00F11969"/>
    <w:rsid w:val="00F22837"/>
    <w:rsid w:val="00F31554"/>
    <w:rsid w:val="00F36A41"/>
    <w:rsid w:val="00F44D87"/>
    <w:rsid w:val="00F676BE"/>
    <w:rsid w:val="00F7012D"/>
    <w:rsid w:val="00F92724"/>
    <w:rsid w:val="00F92D55"/>
    <w:rsid w:val="00F952A7"/>
    <w:rsid w:val="00FA2A5C"/>
    <w:rsid w:val="00FD036D"/>
    <w:rsid w:val="00FF322D"/>
    <w:rsid w:val="00FF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973"/>
    <w:rPr>
      <w:rFonts w:ascii="Calibri" w:eastAsia="Calibri" w:hAnsi="Calibri" w:cs="Times New Roman"/>
    </w:rPr>
  </w:style>
  <w:style w:type="paragraph" w:styleId="Heading2">
    <w:name w:val="heading 2"/>
    <w:basedOn w:val="Normal"/>
    <w:next w:val="Normal"/>
    <w:link w:val="Heading2Char"/>
    <w:uiPriority w:val="9"/>
    <w:unhideWhenUsed/>
    <w:qFormat/>
    <w:rsid w:val="00347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64F"/>
    <w:pPr>
      <w:ind w:left="720"/>
      <w:contextualSpacing/>
    </w:pPr>
  </w:style>
  <w:style w:type="paragraph" w:styleId="Header">
    <w:name w:val="header"/>
    <w:basedOn w:val="Normal"/>
    <w:link w:val="HeaderChar"/>
    <w:unhideWhenUsed/>
    <w:rsid w:val="00CF5D55"/>
    <w:pPr>
      <w:tabs>
        <w:tab w:val="center" w:pos="4680"/>
        <w:tab w:val="right" w:pos="9360"/>
      </w:tabs>
      <w:spacing w:after="0" w:line="240" w:lineRule="auto"/>
    </w:pPr>
  </w:style>
  <w:style w:type="character" w:customStyle="1" w:styleId="HeaderChar">
    <w:name w:val="Header Char"/>
    <w:basedOn w:val="DefaultParagraphFont"/>
    <w:link w:val="Header"/>
    <w:rsid w:val="00CF5D55"/>
  </w:style>
  <w:style w:type="paragraph" w:styleId="Footer">
    <w:name w:val="footer"/>
    <w:basedOn w:val="Normal"/>
    <w:link w:val="FooterChar"/>
    <w:uiPriority w:val="99"/>
    <w:unhideWhenUsed/>
    <w:rsid w:val="00CF5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D55"/>
  </w:style>
  <w:style w:type="paragraph" w:styleId="BalloonText">
    <w:name w:val="Balloon Text"/>
    <w:basedOn w:val="Normal"/>
    <w:link w:val="BalloonTextChar"/>
    <w:uiPriority w:val="99"/>
    <w:semiHidden/>
    <w:unhideWhenUsed/>
    <w:rsid w:val="00B03D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D1A"/>
    <w:rPr>
      <w:rFonts w:ascii="Tahoma" w:hAnsi="Tahoma" w:cs="Tahoma"/>
      <w:sz w:val="16"/>
      <w:szCs w:val="16"/>
    </w:rPr>
  </w:style>
  <w:style w:type="paragraph" w:styleId="NormalWeb">
    <w:name w:val="Normal (Web)"/>
    <w:basedOn w:val="Normal"/>
    <w:uiPriority w:val="99"/>
    <w:rsid w:val="00454DF1"/>
    <w:pPr>
      <w:spacing w:before="100" w:beforeAutospacing="1" w:after="100" w:afterAutospacing="1" w:line="240" w:lineRule="auto"/>
      <w:jc w:val="both"/>
    </w:pPr>
    <w:rPr>
      <w:rFonts w:ascii="Times New Roman" w:eastAsia="MS Mincho" w:hAnsi="Times New Roman"/>
      <w:sz w:val="24"/>
      <w:szCs w:val="24"/>
    </w:rPr>
  </w:style>
  <w:style w:type="character" w:customStyle="1" w:styleId="Heading2Char">
    <w:name w:val="Heading 2 Char"/>
    <w:basedOn w:val="DefaultParagraphFont"/>
    <w:link w:val="Heading2"/>
    <w:uiPriority w:val="9"/>
    <w:rsid w:val="0034711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47118"/>
    <w:rPr>
      <w:color w:val="0000FF" w:themeColor="hyperlink"/>
      <w:u w:val="single"/>
    </w:rPr>
  </w:style>
  <w:style w:type="character" w:customStyle="1" w:styleId="apple-converted-space">
    <w:name w:val="apple-converted-space"/>
    <w:basedOn w:val="DefaultParagraphFont"/>
    <w:rsid w:val="00CE0822"/>
  </w:style>
  <w:style w:type="table" w:styleId="TableGrid">
    <w:name w:val="Table Grid"/>
    <w:basedOn w:val="TableNormal"/>
    <w:uiPriority w:val="59"/>
    <w:rsid w:val="004232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4232A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57239069">
      <w:bodyDiv w:val="1"/>
      <w:marLeft w:val="0"/>
      <w:marRight w:val="0"/>
      <w:marTop w:val="0"/>
      <w:marBottom w:val="0"/>
      <w:divBdr>
        <w:top w:val="none" w:sz="0" w:space="0" w:color="auto"/>
        <w:left w:val="none" w:sz="0" w:space="0" w:color="auto"/>
        <w:bottom w:val="none" w:sz="0" w:space="0" w:color="auto"/>
        <w:right w:val="none" w:sz="0" w:space="0" w:color="auto"/>
      </w:divBdr>
    </w:div>
    <w:div w:id="101319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mailto:sgarcialike@gmail.com"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http://www.agri-profocus.nl/wp-content/uploads/2011/03/taste-300x103.png" TargetMode="External"/><Relationship Id="rId17" Type="http://schemas.openxmlformats.org/officeDocument/2006/relationships/hyperlink" Target="mailto:marisolmorel25@hotmail.com" TargetMode="External"/><Relationship Id="rId2" Type="http://schemas.openxmlformats.org/officeDocument/2006/relationships/styles" Target="styles.xml"/><Relationship Id="rId16" Type="http://schemas.openxmlformats.org/officeDocument/2006/relationships/hyperlink" Target="mailto:yencycastillo@hotmail.com" TargetMode="External"/><Relationship Id="rId20" Type="http://schemas.openxmlformats.org/officeDocument/2006/relationships/hyperlink" Target="mailto:ccarrasco@iadb.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marianela.conce@upr.edu"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banelinoorganico@gmail.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meteoro246@gmail.co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cstaver</cp:lastModifiedBy>
  <cp:revision>2</cp:revision>
  <dcterms:created xsi:type="dcterms:W3CDTF">2017-04-24T11:01:00Z</dcterms:created>
  <dcterms:modified xsi:type="dcterms:W3CDTF">2017-04-24T11:01:00Z</dcterms:modified>
</cp:coreProperties>
</file>